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938" w:rsidRPr="00924D54" w:rsidRDefault="00570938" w:rsidP="00BE3798">
      <w:pPr>
        <w:pStyle w:val="BodyTextIndent"/>
        <w:spacing w:line="240" w:lineRule="auto"/>
        <w:jc w:val="right"/>
        <w:rPr>
          <w:rFonts w:ascii="Times New Roman" w:hAnsi="Times New Roman" w:cs="Times New Roman"/>
          <w:b/>
          <w:sz w:val="26"/>
          <w:lang w:val="en-US"/>
        </w:rPr>
      </w:pPr>
    </w:p>
    <w:p w:rsidR="00570938" w:rsidRPr="00924D54" w:rsidRDefault="00570938">
      <w:pPr>
        <w:pStyle w:val="BodyTextIndent"/>
        <w:spacing w:line="240" w:lineRule="auto"/>
        <w:rPr>
          <w:rFonts w:ascii="Times New Roman" w:hAnsi="Times New Roman" w:cs="Times New Roman"/>
          <w:b/>
          <w:sz w:val="26"/>
          <w:lang w:val="en-US"/>
        </w:rPr>
      </w:pPr>
    </w:p>
    <w:p w:rsidR="00570938" w:rsidRPr="00924D54" w:rsidRDefault="00570938">
      <w:pPr>
        <w:pStyle w:val="BodyTextIndent"/>
        <w:spacing w:line="240" w:lineRule="auto"/>
        <w:rPr>
          <w:rFonts w:ascii="Times New Roman" w:hAnsi="Times New Roman" w:cs="Times New Roman"/>
          <w:b/>
          <w:sz w:val="26"/>
          <w:lang w:val="en-US"/>
        </w:rPr>
      </w:pPr>
    </w:p>
    <w:p w:rsidR="00D11098" w:rsidRDefault="00622C6C" w:rsidP="00D11098">
      <w:pPr>
        <w:pStyle w:val="BodyTextIndent"/>
        <w:spacing w:line="240" w:lineRule="auto"/>
        <w:jc w:val="center"/>
        <w:rPr>
          <w:rFonts w:ascii="Times New Roman" w:hAnsi="Times New Roman" w:cs="Times New Roman"/>
          <w:b/>
          <w:sz w:val="30"/>
          <w:lang w:val="fr-FR"/>
        </w:rPr>
      </w:pPr>
      <w:r>
        <w:rPr>
          <w:rFonts w:ascii="Times New Roman" w:hAnsi="Times New Roman" w:cs="Times New Roman"/>
          <w:b/>
          <w:sz w:val="30"/>
          <w:lang w:val="fr-FR"/>
        </w:rPr>
        <w:t>Regulament de desf</w:t>
      </w:r>
      <w:r w:rsidRPr="00D57295">
        <w:rPr>
          <w:rFonts w:ascii="Times New Roman" w:hAnsi="Times New Roman" w:cs="Times New Roman"/>
          <w:b/>
          <w:sz w:val="30"/>
          <w:lang w:val="fr-FR"/>
        </w:rPr>
        <w:t>ăș</w:t>
      </w:r>
      <w:r>
        <w:rPr>
          <w:rFonts w:ascii="Times New Roman" w:hAnsi="Times New Roman" w:cs="Times New Roman"/>
          <w:b/>
          <w:sz w:val="30"/>
          <w:lang w:val="fr-FR"/>
        </w:rPr>
        <w:t>urare a programului de finan</w:t>
      </w:r>
      <w:r w:rsidRPr="00D57295">
        <w:rPr>
          <w:rFonts w:ascii="Times New Roman" w:hAnsi="Times New Roman" w:cs="Times New Roman"/>
          <w:b/>
          <w:sz w:val="30"/>
          <w:lang w:val="fr-FR"/>
        </w:rPr>
        <w:t>ț</w:t>
      </w:r>
      <w:r>
        <w:rPr>
          <w:rFonts w:ascii="Times New Roman" w:hAnsi="Times New Roman" w:cs="Times New Roman"/>
          <w:b/>
          <w:sz w:val="30"/>
          <w:lang w:val="fr-FR"/>
        </w:rPr>
        <w:t>are</w:t>
      </w:r>
    </w:p>
    <w:p w:rsidR="008B74DF" w:rsidRPr="00D11098" w:rsidRDefault="00D11098" w:rsidP="00D11098">
      <w:pPr>
        <w:pStyle w:val="BodyTextIndent"/>
        <w:spacing w:line="240" w:lineRule="auto"/>
        <w:jc w:val="center"/>
        <w:rPr>
          <w:rFonts w:ascii="Times New Roman" w:hAnsi="Times New Roman" w:cs="Times New Roman"/>
          <w:b/>
          <w:sz w:val="30"/>
          <w:lang w:val="fr-FR"/>
        </w:rPr>
      </w:pPr>
      <w:r>
        <w:rPr>
          <w:rFonts w:ascii="Times New Roman" w:hAnsi="Times New Roman" w:cs="Times New Roman"/>
          <w:b/>
          <w:sz w:val="30"/>
        </w:rPr>
        <w:t>„</w:t>
      </w:r>
      <w:r w:rsidR="00622C6C" w:rsidRPr="00924D54">
        <w:rPr>
          <w:rFonts w:ascii="Times New Roman" w:hAnsi="Times New Roman" w:cs="Times New Roman"/>
          <w:b/>
          <w:sz w:val="30"/>
          <w:lang w:val="fr-FR"/>
        </w:rPr>
        <w:t xml:space="preserve">Lumea prin Culoare </w:t>
      </w:r>
      <w:r w:rsidR="00622C6C" w:rsidRPr="00D57295">
        <w:rPr>
          <w:rFonts w:ascii="Times New Roman" w:hAnsi="Times New Roman" w:cs="Times New Roman"/>
          <w:b/>
          <w:sz w:val="30"/>
          <w:lang w:val="fr-FR"/>
        </w:rPr>
        <w:t>ș</w:t>
      </w:r>
      <w:r w:rsidR="00622C6C" w:rsidRPr="00924D54">
        <w:rPr>
          <w:rFonts w:ascii="Times New Roman" w:hAnsi="Times New Roman" w:cs="Times New Roman"/>
          <w:b/>
          <w:sz w:val="30"/>
          <w:lang w:val="fr-FR"/>
        </w:rPr>
        <w:t>i Sunet”</w:t>
      </w:r>
      <w:r w:rsidR="00622C6C">
        <w:rPr>
          <w:rFonts w:ascii="Times New Roman" w:hAnsi="Times New Roman" w:cs="Times New Roman"/>
          <w:b/>
          <w:sz w:val="30"/>
          <w:lang w:val="fr-FR"/>
        </w:rPr>
        <w:t>, edi</w:t>
      </w:r>
      <w:r w:rsidR="00622C6C" w:rsidRPr="00D57295">
        <w:rPr>
          <w:rFonts w:ascii="Times New Roman" w:hAnsi="Times New Roman" w:cs="Times New Roman"/>
          <w:b/>
          <w:sz w:val="30"/>
          <w:lang w:val="fr-FR"/>
        </w:rPr>
        <w:t>ț</w:t>
      </w:r>
      <w:r w:rsidR="00622C6C">
        <w:rPr>
          <w:rFonts w:ascii="Times New Roman" w:hAnsi="Times New Roman" w:cs="Times New Roman"/>
          <w:b/>
          <w:sz w:val="30"/>
          <w:lang w:val="fr-FR"/>
        </w:rPr>
        <w:t>ia 201</w:t>
      </w:r>
      <w:r w:rsidR="00E50CD6">
        <w:rPr>
          <w:rFonts w:ascii="Times New Roman" w:hAnsi="Times New Roman" w:cs="Times New Roman"/>
          <w:b/>
          <w:sz w:val="30"/>
          <w:lang w:val="fr-FR"/>
        </w:rPr>
        <w:t>7</w:t>
      </w:r>
    </w:p>
    <w:p w:rsidR="008B74DF" w:rsidRPr="00924D54" w:rsidRDefault="008B74DF">
      <w:pPr>
        <w:pStyle w:val="BodyTextIndent"/>
        <w:spacing w:line="240" w:lineRule="auto"/>
        <w:rPr>
          <w:rFonts w:ascii="Times New Roman" w:hAnsi="Times New Roman" w:cs="Times New Roman"/>
          <w:sz w:val="26"/>
          <w:lang w:val="fr-FR"/>
        </w:rPr>
      </w:pPr>
    </w:p>
    <w:p w:rsidR="00570938" w:rsidRPr="0042082C" w:rsidRDefault="00E50CD6">
      <w:pPr>
        <w:pStyle w:val="BodyTextIndent"/>
        <w:spacing w:line="240" w:lineRule="auto"/>
        <w:rPr>
          <w:rFonts w:ascii="Times New Roman" w:hAnsi="Times New Roman" w:cs="Times New Roman"/>
          <w:sz w:val="24"/>
          <w:szCs w:val="24"/>
          <w:lang w:val="fr-FR"/>
        </w:rPr>
      </w:pPr>
      <w:r>
        <w:rPr>
          <w:rFonts w:ascii="Times New Roman" w:hAnsi="Times New Roman" w:cs="Times New Roman"/>
          <w:sz w:val="24"/>
          <w:szCs w:val="24"/>
          <w:lang w:val="fr-FR"/>
        </w:rPr>
        <w:t>12</w:t>
      </w:r>
      <w:r w:rsidR="00622C6C" w:rsidRPr="0042082C">
        <w:rPr>
          <w:rFonts w:ascii="Times New Roman" w:hAnsi="Times New Roman" w:cs="Times New Roman"/>
          <w:sz w:val="24"/>
          <w:szCs w:val="24"/>
          <w:lang w:val="fr-FR"/>
        </w:rPr>
        <w:t>.12</w:t>
      </w:r>
      <w:r w:rsidR="008B74DF" w:rsidRPr="0042082C">
        <w:rPr>
          <w:rFonts w:ascii="Times New Roman" w:hAnsi="Times New Roman" w:cs="Times New Roman"/>
          <w:sz w:val="24"/>
          <w:szCs w:val="24"/>
          <w:lang w:val="fr-FR"/>
        </w:rPr>
        <w:t>.201</w:t>
      </w:r>
      <w:r>
        <w:rPr>
          <w:rFonts w:ascii="Times New Roman" w:hAnsi="Times New Roman" w:cs="Times New Roman"/>
          <w:sz w:val="24"/>
          <w:szCs w:val="24"/>
          <w:lang w:val="fr-FR"/>
        </w:rPr>
        <w:t>6</w:t>
      </w:r>
    </w:p>
    <w:p w:rsidR="00107D28" w:rsidRPr="00924D54" w:rsidRDefault="00107D28">
      <w:pPr>
        <w:pStyle w:val="BodyTextIndent"/>
        <w:spacing w:line="240" w:lineRule="auto"/>
        <w:rPr>
          <w:rFonts w:ascii="Times New Roman" w:hAnsi="Times New Roman" w:cs="Times New Roman"/>
          <w:b/>
          <w:lang w:val="fr-FR"/>
        </w:rPr>
      </w:pPr>
    </w:p>
    <w:p w:rsidR="00622C6C" w:rsidRPr="0042082C" w:rsidRDefault="00622C6C" w:rsidP="00622C6C">
      <w:pPr>
        <w:pStyle w:val="BodyTextIndent"/>
        <w:spacing w:line="240" w:lineRule="auto"/>
        <w:rPr>
          <w:rFonts w:ascii="Times New Roman" w:hAnsi="Times New Roman" w:cs="Times New Roman"/>
        </w:rPr>
      </w:pPr>
      <w:r w:rsidRPr="0042082C">
        <w:rPr>
          <w:rFonts w:ascii="Times New Roman" w:hAnsi="Times New Roman" w:cs="Times New Roman"/>
        </w:rPr>
        <w:t>Acest regulament prezintă informații referitoare la modul de desfăș</w:t>
      </w:r>
      <w:r w:rsidR="006C6CF1" w:rsidRPr="0042082C">
        <w:rPr>
          <w:rFonts w:ascii="Times New Roman" w:hAnsi="Times New Roman" w:cs="Times New Roman"/>
        </w:rPr>
        <w:t>urare a</w:t>
      </w:r>
      <w:r w:rsidRPr="0042082C">
        <w:rPr>
          <w:rFonts w:ascii="Times New Roman" w:hAnsi="Times New Roman" w:cs="Times New Roman"/>
        </w:rPr>
        <w:t xml:space="preserve"> programului de finanțare </w:t>
      </w:r>
      <w:r w:rsidR="00D11098" w:rsidRPr="0042082C">
        <w:rPr>
          <w:rFonts w:ascii="Times New Roman" w:hAnsi="Times New Roman" w:cs="Times New Roman"/>
        </w:rPr>
        <w:t>„</w:t>
      </w:r>
      <w:r w:rsidRPr="0042082C">
        <w:rPr>
          <w:rFonts w:ascii="Times New Roman" w:hAnsi="Times New Roman" w:cs="Times New Roman"/>
        </w:rPr>
        <w:t>Lumea prin Culoare și Sunet” (ediț</w:t>
      </w:r>
      <w:r w:rsidR="00E50CD6">
        <w:rPr>
          <w:rFonts w:ascii="Times New Roman" w:hAnsi="Times New Roman" w:cs="Times New Roman"/>
        </w:rPr>
        <w:t>ia 2017</w:t>
      </w:r>
      <w:r w:rsidRPr="0042082C">
        <w:rPr>
          <w:rFonts w:ascii="Times New Roman" w:hAnsi="Times New Roman" w:cs="Times New Roman"/>
        </w:rPr>
        <w:t>) organizat de Fundaț</w:t>
      </w:r>
      <w:r w:rsidR="00A02FE6" w:rsidRPr="0042082C">
        <w:rPr>
          <w:rFonts w:ascii="Times New Roman" w:hAnsi="Times New Roman" w:cs="Times New Roman"/>
        </w:rPr>
        <w:t>ia Orange</w:t>
      </w:r>
      <w:r w:rsidRPr="0042082C">
        <w:rPr>
          <w:rFonts w:ascii="Times New Roman" w:hAnsi="Times New Roman" w:cs="Times New Roman"/>
        </w:rPr>
        <w:t xml:space="preserve">, la procedura de depunere a proiectelor </w:t>
      </w:r>
      <w:r w:rsidR="001A5B79" w:rsidRPr="0042082C">
        <w:rPr>
          <w:rFonts w:ascii="Times New Roman" w:hAnsi="Times New Roman" w:cs="Times New Roman"/>
        </w:rPr>
        <w:t>ș</w:t>
      </w:r>
      <w:r w:rsidRPr="0042082C">
        <w:rPr>
          <w:rFonts w:ascii="Times New Roman" w:hAnsi="Times New Roman" w:cs="Times New Roman"/>
        </w:rPr>
        <w:t xml:space="preserve">i la criteriile de selecție </w:t>
      </w:r>
      <w:r w:rsidR="00AF53F6" w:rsidRPr="0042082C">
        <w:rPr>
          <w:rFonts w:ascii="Times New Roman" w:hAnsi="Times New Roman" w:cs="Times New Roman"/>
        </w:rPr>
        <w:t>ș</w:t>
      </w:r>
      <w:r w:rsidRPr="0042082C">
        <w:rPr>
          <w:rFonts w:ascii="Times New Roman" w:hAnsi="Times New Roman" w:cs="Times New Roman"/>
        </w:rPr>
        <w:t>i de alegere a proiectelor câ</w:t>
      </w:r>
      <w:r w:rsidR="001A5B79" w:rsidRPr="0042082C">
        <w:rPr>
          <w:rFonts w:ascii="Times New Roman" w:hAnsi="Times New Roman" w:cs="Times New Roman"/>
        </w:rPr>
        <w:t>ș</w:t>
      </w:r>
      <w:r w:rsidRPr="0042082C">
        <w:rPr>
          <w:rFonts w:ascii="Times New Roman" w:hAnsi="Times New Roman" w:cs="Times New Roman"/>
        </w:rPr>
        <w:t>tigătoare.</w:t>
      </w:r>
    </w:p>
    <w:p w:rsidR="00622C6C" w:rsidRPr="0042082C" w:rsidRDefault="00622C6C" w:rsidP="00622C6C">
      <w:pPr>
        <w:pStyle w:val="BodyTextIndent"/>
        <w:spacing w:line="240" w:lineRule="auto"/>
        <w:rPr>
          <w:rFonts w:ascii="Times New Roman" w:hAnsi="Times New Roman" w:cs="Times New Roman"/>
        </w:rPr>
      </w:pPr>
    </w:p>
    <w:p w:rsidR="00622C6C" w:rsidRPr="0042082C" w:rsidRDefault="00622C6C" w:rsidP="00622C6C">
      <w:pPr>
        <w:pStyle w:val="BodyTextIndent"/>
        <w:spacing w:line="240" w:lineRule="auto"/>
        <w:rPr>
          <w:rFonts w:ascii="Times New Roman" w:hAnsi="Times New Roman" w:cs="Times New Roman"/>
        </w:rPr>
      </w:pPr>
      <w:r w:rsidRPr="0042082C">
        <w:rPr>
          <w:rFonts w:ascii="Times New Roman" w:hAnsi="Times New Roman" w:cs="Times New Roman"/>
        </w:rPr>
        <w:t xml:space="preserve">În cadrul acestui program se vor acorda prin concurs finanțări unor organizații </w:t>
      </w:r>
      <w:r w:rsidR="00AF53F6" w:rsidRPr="0042082C">
        <w:rPr>
          <w:rFonts w:ascii="Times New Roman" w:hAnsi="Times New Roman" w:cs="Times New Roman"/>
        </w:rPr>
        <w:t>nonprofit</w:t>
      </w:r>
      <w:r w:rsidRPr="0042082C">
        <w:rPr>
          <w:rFonts w:ascii="Times New Roman" w:hAnsi="Times New Roman" w:cs="Times New Roman"/>
        </w:rPr>
        <w:t xml:space="preserve">, </w:t>
      </w:r>
      <w:r w:rsidR="001A5B79" w:rsidRPr="0042082C">
        <w:rPr>
          <w:rFonts w:ascii="Times New Roman" w:hAnsi="Times New Roman" w:cs="Times New Roman"/>
        </w:rPr>
        <w:t>î</w:t>
      </w:r>
      <w:r w:rsidRPr="0042082C">
        <w:rPr>
          <w:rFonts w:ascii="Times New Roman" w:hAnsi="Times New Roman" w:cs="Times New Roman"/>
        </w:rPr>
        <w:t>n scopul derul</w:t>
      </w:r>
      <w:r w:rsidR="00CE616D" w:rsidRPr="0042082C">
        <w:rPr>
          <w:rFonts w:ascii="Times New Roman" w:hAnsi="Times New Roman" w:cs="Times New Roman"/>
        </w:rPr>
        <w:t>ă</w:t>
      </w:r>
      <w:r w:rsidRPr="0042082C">
        <w:rPr>
          <w:rFonts w:ascii="Times New Roman" w:hAnsi="Times New Roman" w:cs="Times New Roman"/>
        </w:rPr>
        <w:t xml:space="preserve">rii de proiecte destinate îmbunătățirii calității vieții persoanelor cu deficiențe de vedere și/sau auditive. </w:t>
      </w:r>
    </w:p>
    <w:p w:rsidR="00622C6C" w:rsidRPr="0042082C" w:rsidRDefault="00622C6C">
      <w:pPr>
        <w:pStyle w:val="BodyTextIndent"/>
        <w:spacing w:line="240" w:lineRule="auto"/>
        <w:rPr>
          <w:rFonts w:ascii="Times New Roman" w:hAnsi="Times New Roman" w:cs="Times New Roman"/>
        </w:rPr>
      </w:pPr>
    </w:p>
    <w:p w:rsidR="008B74DF" w:rsidRPr="0042082C" w:rsidRDefault="00B15B27">
      <w:pPr>
        <w:pStyle w:val="BodyTextIndent"/>
        <w:spacing w:line="240" w:lineRule="auto"/>
        <w:rPr>
          <w:rFonts w:ascii="Times New Roman" w:hAnsi="Times New Roman" w:cs="Times New Roman"/>
        </w:rPr>
      </w:pPr>
      <w:r w:rsidRPr="0042082C">
        <w:rPr>
          <w:rFonts w:ascii="Times New Roman" w:hAnsi="Times New Roman" w:cs="Times New Roman"/>
        </w:rPr>
        <w:t>La concurs pot participa</w:t>
      </w:r>
      <w:r w:rsidR="00EE112F" w:rsidRPr="0042082C">
        <w:rPr>
          <w:rFonts w:ascii="Times New Roman" w:hAnsi="Times New Roman" w:cs="Times New Roman"/>
        </w:rPr>
        <w:t xml:space="preserve"> </w:t>
      </w:r>
      <w:r w:rsidR="000B7A91" w:rsidRPr="0042082C">
        <w:rPr>
          <w:rFonts w:ascii="Times New Roman" w:hAnsi="Times New Roman" w:cs="Times New Roman"/>
          <w:b/>
        </w:rPr>
        <w:t>organizaț</w:t>
      </w:r>
      <w:r w:rsidR="00EE112F" w:rsidRPr="0042082C">
        <w:rPr>
          <w:rFonts w:ascii="Times New Roman" w:hAnsi="Times New Roman" w:cs="Times New Roman"/>
          <w:b/>
        </w:rPr>
        <w:t>ii</w:t>
      </w:r>
      <w:r w:rsidR="000B7A91" w:rsidRPr="0042082C">
        <w:rPr>
          <w:rFonts w:ascii="Times New Roman" w:hAnsi="Times New Roman" w:cs="Times New Roman"/>
          <w:b/>
        </w:rPr>
        <w:t xml:space="preserve"> neguvernamentale</w:t>
      </w:r>
      <w:r w:rsidR="000B7A91" w:rsidRPr="0042082C">
        <w:rPr>
          <w:rFonts w:ascii="Times New Roman" w:hAnsi="Times New Roman" w:cs="Times New Roman"/>
        </w:rPr>
        <w:t xml:space="preserve"> (asociații, fundații sau federații), </w:t>
      </w:r>
      <w:r w:rsidR="000B7A91" w:rsidRPr="0042082C">
        <w:rPr>
          <w:rFonts w:ascii="Times New Roman" w:hAnsi="Times New Roman" w:cs="Times New Roman"/>
          <w:b/>
        </w:rPr>
        <w:t>instituț</w:t>
      </w:r>
      <w:r w:rsidR="001A5374" w:rsidRPr="0042082C">
        <w:rPr>
          <w:rFonts w:ascii="Times New Roman" w:hAnsi="Times New Roman" w:cs="Times New Roman"/>
          <w:b/>
        </w:rPr>
        <w:t>ii</w:t>
      </w:r>
      <w:r w:rsidR="000B7A91" w:rsidRPr="0042082C">
        <w:rPr>
          <w:rFonts w:ascii="Times New Roman" w:hAnsi="Times New Roman" w:cs="Times New Roman"/>
          <w:b/>
        </w:rPr>
        <w:t xml:space="preserve"> educaționale, instituț</w:t>
      </w:r>
      <w:r w:rsidR="001A5374" w:rsidRPr="0042082C">
        <w:rPr>
          <w:rFonts w:ascii="Times New Roman" w:hAnsi="Times New Roman" w:cs="Times New Roman"/>
          <w:b/>
        </w:rPr>
        <w:t>ii</w:t>
      </w:r>
      <w:r w:rsidR="000B7A91" w:rsidRPr="0042082C">
        <w:rPr>
          <w:rFonts w:ascii="Times New Roman" w:hAnsi="Times New Roman" w:cs="Times New Roman"/>
          <w:b/>
        </w:rPr>
        <w:t xml:space="preserve"> medicale, instituț</w:t>
      </w:r>
      <w:r w:rsidR="001A5374" w:rsidRPr="0042082C">
        <w:rPr>
          <w:rFonts w:ascii="Times New Roman" w:hAnsi="Times New Roman" w:cs="Times New Roman"/>
          <w:b/>
        </w:rPr>
        <w:t>ii</w:t>
      </w:r>
      <w:r w:rsidR="000B7A91" w:rsidRPr="0042082C">
        <w:rPr>
          <w:rFonts w:ascii="Times New Roman" w:hAnsi="Times New Roman" w:cs="Times New Roman"/>
          <w:b/>
        </w:rPr>
        <w:t xml:space="preserve"> culturale</w:t>
      </w:r>
      <w:r w:rsidR="001A5374" w:rsidRPr="0042082C">
        <w:rPr>
          <w:rFonts w:ascii="Times New Roman" w:hAnsi="Times New Roman" w:cs="Times New Roman"/>
        </w:rPr>
        <w:t xml:space="preserve">, care pot </w:t>
      </w:r>
      <w:r w:rsidR="000B7A91" w:rsidRPr="0042082C">
        <w:rPr>
          <w:rFonts w:ascii="Times New Roman" w:hAnsi="Times New Roman" w:cs="Times New Roman"/>
        </w:rPr>
        <w:t xml:space="preserve">să </w:t>
      </w:r>
      <w:r w:rsidR="004E0E07" w:rsidRPr="0042082C">
        <w:rPr>
          <w:rFonts w:ascii="Times New Roman" w:hAnsi="Times New Roman" w:cs="Times New Roman"/>
        </w:rPr>
        <w:t>depun</w:t>
      </w:r>
      <w:r w:rsidR="001A5B79" w:rsidRPr="0042082C">
        <w:rPr>
          <w:rFonts w:ascii="Times New Roman" w:hAnsi="Times New Roman" w:cs="Times New Roman"/>
        </w:rPr>
        <w:t>ă</w:t>
      </w:r>
      <w:r w:rsidR="00863041" w:rsidRPr="0042082C">
        <w:rPr>
          <w:rFonts w:ascii="Times New Roman" w:hAnsi="Times New Roman" w:cs="Times New Roman"/>
        </w:rPr>
        <w:t xml:space="preserve"> propuneri de proiecte</w:t>
      </w:r>
      <w:r w:rsidR="000B7A91" w:rsidRPr="0042082C">
        <w:rPr>
          <w:rFonts w:ascii="Times New Roman" w:hAnsi="Times New Roman" w:cs="Times New Roman"/>
        </w:rPr>
        <w:t xml:space="preserve"> în vederea</w:t>
      </w:r>
      <w:r w:rsidR="00112BBA" w:rsidRPr="0042082C">
        <w:rPr>
          <w:rFonts w:ascii="Times New Roman" w:hAnsi="Times New Roman" w:cs="Times New Roman"/>
        </w:rPr>
        <w:t xml:space="preserve"> obț</w:t>
      </w:r>
      <w:r w:rsidR="00863041" w:rsidRPr="0042082C">
        <w:rPr>
          <w:rFonts w:ascii="Times New Roman" w:hAnsi="Times New Roman" w:cs="Times New Roman"/>
        </w:rPr>
        <w:t xml:space="preserve">inerii </w:t>
      </w:r>
      <w:r w:rsidR="00112BBA" w:rsidRPr="0042082C">
        <w:rPr>
          <w:rFonts w:ascii="Times New Roman" w:hAnsi="Times New Roman" w:cs="Times New Roman"/>
        </w:rPr>
        <w:t>de finanțare pentru derularea</w:t>
      </w:r>
      <w:r w:rsidR="000B7A91" w:rsidRPr="0042082C">
        <w:rPr>
          <w:rFonts w:ascii="Times New Roman" w:hAnsi="Times New Roman" w:cs="Times New Roman"/>
        </w:rPr>
        <w:t xml:space="preserve"> de programe </w:t>
      </w:r>
      <w:r w:rsidR="00340DC3" w:rsidRPr="0042082C">
        <w:rPr>
          <w:rFonts w:ascii="Times New Roman" w:hAnsi="Times New Roman" w:cs="Times New Roman"/>
        </w:rPr>
        <w:t>în domenii precum sănătate, educație, cultură, integrare socială,</w:t>
      </w:r>
      <w:r w:rsidR="001A5B79" w:rsidRPr="0042082C">
        <w:rPr>
          <w:rFonts w:ascii="Times New Roman" w:hAnsi="Times New Roman" w:cs="Times New Roman"/>
        </w:rPr>
        <w:t xml:space="preserve"> </w:t>
      </w:r>
      <w:r w:rsidR="000B7A91" w:rsidRPr="0042082C">
        <w:rPr>
          <w:rFonts w:ascii="Times New Roman" w:hAnsi="Times New Roman" w:cs="Times New Roman"/>
        </w:rPr>
        <w:t>în beneficiul acestor persoane.</w:t>
      </w:r>
    </w:p>
    <w:p w:rsidR="00570938" w:rsidRPr="0042082C" w:rsidRDefault="00570938">
      <w:pPr>
        <w:pStyle w:val="BodyTextIndent"/>
        <w:spacing w:line="240" w:lineRule="auto"/>
        <w:rPr>
          <w:rFonts w:ascii="Times New Roman" w:hAnsi="Times New Roman" w:cs="Times New Roman"/>
          <w:b/>
        </w:rPr>
      </w:pPr>
    </w:p>
    <w:p w:rsidR="001B692D" w:rsidRPr="0042082C" w:rsidRDefault="001A5B79">
      <w:pPr>
        <w:pStyle w:val="BodyTextIndent"/>
        <w:spacing w:line="240" w:lineRule="auto"/>
        <w:rPr>
          <w:rFonts w:ascii="Times New Roman" w:hAnsi="Times New Roman" w:cs="Times New Roman"/>
        </w:rPr>
      </w:pPr>
      <w:r w:rsidRPr="0042082C">
        <w:rPr>
          <w:rFonts w:ascii="Times New Roman" w:hAnsi="Times New Roman" w:cs="Times New Roman"/>
        </w:rPr>
        <w:t>Concursul de finan</w:t>
      </w:r>
      <w:r w:rsidRPr="0042082C">
        <w:rPr>
          <w:rFonts w:ascii="Times New Roman" w:hAnsi="Times New Roman" w:cs="Times New Roman"/>
          <w:bCs/>
          <w:lang w:val="it-IT"/>
        </w:rPr>
        <w:t>ț</w:t>
      </w:r>
      <w:r w:rsidR="001B692D" w:rsidRPr="0042082C">
        <w:rPr>
          <w:rFonts w:ascii="Times New Roman" w:hAnsi="Times New Roman" w:cs="Times New Roman"/>
        </w:rPr>
        <w:t>are</w:t>
      </w:r>
      <w:r w:rsidR="001B692D" w:rsidRPr="0042082C">
        <w:rPr>
          <w:rFonts w:ascii="Times New Roman" w:hAnsi="Times New Roman" w:cs="Times New Roman"/>
          <w:b/>
        </w:rPr>
        <w:t xml:space="preserve"> </w:t>
      </w:r>
      <w:r w:rsidR="00DD7681" w:rsidRPr="0042082C">
        <w:rPr>
          <w:rFonts w:ascii="Times New Roman" w:hAnsi="Times New Roman" w:cs="Times New Roman"/>
        </w:rPr>
        <w:t>„</w:t>
      </w:r>
      <w:r w:rsidR="001B692D" w:rsidRPr="0042082C">
        <w:rPr>
          <w:rFonts w:ascii="Times New Roman" w:hAnsi="Times New Roman" w:cs="Times New Roman"/>
        </w:rPr>
        <w:t>Lumea prin Culoare și Sunet” se desf</w:t>
      </w:r>
      <w:r w:rsidRPr="0042082C">
        <w:rPr>
          <w:rFonts w:ascii="Times New Roman" w:hAnsi="Times New Roman" w:cs="Times New Roman"/>
        </w:rPr>
        <w:t>ășoară</w:t>
      </w:r>
      <w:r w:rsidR="001B692D" w:rsidRPr="0042082C">
        <w:rPr>
          <w:rFonts w:ascii="Times New Roman" w:hAnsi="Times New Roman" w:cs="Times New Roman"/>
        </w:rPr>
        <w:t xml:space="preserve"> pe platforma online </w:t>
      </w:r>
      <w:hyperlink r:id="rId9" w:history="1">
        <w:r w:rsidR="001B692D" w:rsidRPr="00CF324E">
          <w:rPr>
            <w:rStyle w:val="Hyperlink"/>
            <w:rFonts w:ascii="Times New Roman" w:hAnsi="Times New Roman" w:cs="Times New Roman"/>
            <w:color w:val="FF7900"/>
          </w:rPr>
          <w:t>www.finantare.fundatiaorange.ro</w:t>
        </w:r>
      </w:hyperlink>
      <w:r w:rsidR="00DD7681" w:rsidRPr="0042082C">
        <w:rPr>
          <w:rFonts w:ascii="Times New Roman" w:hAnsi="Times New Roman" w:cs="Times New Roman"/>
        </w:rPr>
        <w:t xml:space="preserve">. </w:t>
      </w:r>
      <w:r w:rsidR="00BC1F0D">
        <w:rPr>
          <w:rFonts w:ascii="Times New Roman" w:hAnsi="Times New Roman" w:cs="Times New Roman"/>
        </w:rPr>
        <w:t>P</w:t>
      </w:r>
      <w:r w:rsidR="001B692D" w:rsidRPr="0042082C">
        <w:rPr>
          <w:rFonts w:ascii="Times New Roman" w:hAnsi="Times New Roman" w:cs="Times New Roman"/>
        </w:rPr>
        <w:t>ropuner</w:t>
      </w:r>
      <w:r w:rsidR="00BC1F0D">
        <w:rPr>
          <w:rFonts w:ascii="Times New Roman" w:hAnsi="Times New Roman" w:cs="Times New Roman"/>
        </w:rPr>
        <w:t>il</w:t>
      </w:r>
      <w:r w:rsidR="001B692D" w:rsidRPr="0042082C">
        <w:rPr>
          <w:rFonts w:ascii="Times New Roman" w:hAnsi="Times New Roman" w:cs="Times New Roman"/>
        </w:rPr>
        <w:t xml:space="preserve">e de proiect </w:t>
      </w:r>
      <w:r w:rsidR="00BC1F0D" w:rsidRPr="0042082C">
        <w:rPr>
          <w:rFonts w:ascii="Times New Roman" w:hAnsi="Times New Roman" w:cs="Times New Roman"/>
        </w:rPr>
        <w:t>expediat</w:t>
      </w:r>
      <w:r w:rsidR="00BC1F0D">
        <w:rPr>
          <w:rFonts w:ascii="Times New Roman" w:hAnsi="Times New Roman" w:cs="Times New Roman"/>
        </w:rPr>
        <w:t>e</w:t>
      </w:r>
      <w:r w:rsidR="00BC1F0D" w:rsidRPr="0042082C">
        <w:rPr>
          <w:rFonts w:ascii="Times New Roman" w:hAnsi="Times New Roman" w:cs="Times New Roman"/>
        </w:rPr>
        <w:t xml:space="preserve"> </w:t>
      </w:r>
      <w:r w:rsidR="001B692D" w:rsidRPr="0042082C">
        <w:rPr>
          <w:rFonts w:ascii="Times New Roman" w:hAnsi="Times New Roman" w:cs="Times New Roman"/>
        </w:rPr>
        <w:t>pe o alt</w:t>
      </w:r>
      <w:r w:rsidRPr="0042082C">
        <w:rPr>
          <w:rFonts w:ascii="Times New Roman" w:hAnsi="Times New Roman" w:cs="Times New Roman"/>
        </w:rPr>
        <w:t>ă</w:t>
      </w:r>
      <w:r w:rsidR="00DD7681" w:rsidRPr="0042082C">
        <w:rPr>
          <w:rFonts w:ascii="Times New Roman" w:hAnsi="Times New Roman" w:cs="Times New Roman"/>
        </w:rPr>
        <w:t xml:space="preserve"> cale decâ</w:t>
      </w:r>
      <w:r w:rsidR="001B692D" w:rsidRPr="0042082C">
        <w:rPr>
          <w:rFonts w:ascii="Times New Roman" w:hAnsi="Times New Roman" w:cs="Times New Roman"/>
        </w:rPr>
        <w:t>t prin inte</w:t>
      </w:r>
      <w:r w:rsidR="00067CDC" w:rsidRPr="0042082C">
        <w:rPr>
          <w:rFonts w:ascii="Times New Roman" w:hAnsi="Times New Roman" w:cs="Times New Roman"/>
        </w:rPr>
        <w:t>rmediul acestei platforme onlin</w:t>
      </w:r>
      <w:r w:rsidR="001B692D" w:rsidRPr="0042082C">
        <w:rPr>
          <w:rFonts w:ascii="Times New Roman" w:hAnsi="Times New Roman" w:cs="Times New Roman"/>
        </w:rPr>
        <w:t>e</w:t>
      </w:r>
      <w:r w:rsidR="00067CDC" w:rsidRPr="0042082C">
        <w:rPr>
          <w:rFonts w:ascii="Times New Roman" w:hAnsi="Times New Roman" w:cs="Times New Roman"/>
        </w:rPr>
        <w:t xml:space="preserve"> </w:t>
      </w:r>
      <w:r w:rsidR="001B692D" w:rsidRPr="0042082C">
        <w:rPr>
          <w:rFonts w:ascii="Times New Roman" w:hAnsi="Times New Roman" w:cs="Times New Roman"/>
        </w:rPr>
        <w:t>nu v</w:t>
      </w:r>
      <w:r w:rsidR="00BC1F0D">
        <w:rPr>
          <w:rFonts w:ascii="Times New Roman" w:hAnsi="Times New Roman" w:cs="Times New Roman"/>
        </w:rPr>
        <w:t>or</w:t>
      </w:r>
      <w:r w:rsidR="001B692D" w:rsidRPr="0042082C">
        <w:rPr>
          <w:rFonts w:ascii="Times New Roman" w:hAnsi="Times New Roman" w:cs="Times New Roman"/>
        </w:rPr>
        <w:t xml:space="preserve"> fi luat</w:t>
      </w:r>
      <w:r w:rsidR="00BC1F0D">
        <w:rPr>
          <w:rFonts w:ascii="Times New Roman" w:hAnsi="Times New Roman" w:cs="Times New Roman"/>
        </w:rPr>
        <w:t>e</w:t>
      </w:r>
      <w:r w:rsidR="00D11098" w:rsidRPr="0042082C">
        <w:rPr>
          <w:rFonts w:ascii="Times New Roman" w:hAnsi="Times New Roman" w:cs="Times New Roman"/>
        </w:rPr>
        <w:t xml:space="preserve"> î</w:t>
      </w:r>
      <w:r w:rsidR="00863041" w:rsidRPr="0042082C">
        <w:rPr>
          <w:rFonts w:ascii="Times New Roman" w:hAnsi="Times New Roman" w:cs="Times New Roman"/>
        </w:rPr>
        <w:t>n considerar</w:t>
      </w:r>
      <w:r w:rsidR="001B692D" w:rsidRPr="0042082C">
        <w:rPr>
          <w:rFonts w:ascii="Times New Roman" w:hAnsi="Times New Roman" w:cs="Times New Roman"/>
        </w:rPr>
        <w:t xml:space="preserve">e. </w:t>
      </w:r>
    </w:p>
    <w:p w:rsidR="001B692D" w:rsidRPr="0042082C" w:rsidRDefault="001B692D">
      <w:pPr>
        <w:pStyle w:val="BodyTextIndent"/>
        <w:spacing w:line="240" w:lineRule="auto"/>
        <w:rPr>
          <w:rFonts w:ascii="Times New Roman" w:hAnsi="Times New Roman" w:cs="Times New Roman"/>
          <w:b/>
        </w:rPr>
      </w:pPr>
    </w:p>
    <w:p w:rsidR="00112BBA" w:rsidRPr="0042082C" w:rsidRDefault="001A5374">
      <w:pPr>
        <w:pStyle w:val="BodyTextIndent"/>
        <w:spacing w:line="240" w:lineRule="auto"/>
        <w:rPr>
          <w:rFonts w:ascii="Times New Roman" w:hAnsi="Times New Roman" w:cs="Times New Roman"/>
        </w:rPr>
      </w:pPr>
      <w:r w:rsidRPr="0042082C">
        <w:rPr>
          <w:rFonts w:ascii="Times New Roman" w:hAnsi="Times New Roman" w:cs="Times New Roman"/>
        </w:rPr>
        <w:t>Organiz</w:t>
      </w:r>
      <w:r w:rsidR="001A5B79" w:rsidRPr="0042082C">
        <w:rPr>
          <w:rFonts w:ascii="Times New Roman" w:hAnsi="Times New Roman" w:cs="Times New Roman"/>
        </w:rPr>
        <w:t>atorul acestui concurs de finanț</w:t>
      </w:r>
      <w:r w:rsidRPr="0042082C">
        <w:rPr>
          <w:rFonts w:ascii="Times New Roman" w:hAnsi="Times New Roman" w:cs="Times New Roman"/>
        </w:rPr>
        <w:t>are es</w:t>
      </w:r>
      <w:r w:rsidR="00340DC3" w:rsidRPr="0042082C">
        <w:rPr>
          <w:rFonts w:ascii="Times New Roman" w:hAnsi="Times New Roman" w:cs="Times New Roman"/>
        </w:rPr>
        <w:t>t</w:t>
      </w:r>
      <w:r w:rsidRPr="0042082C">
        <w:rPr>
          <w:rFonts w:ascii="Times New Roman" w:hAnsi="Times New Roman" w:cs="Times New Roman"/>
        </w:rPr>
        <w:t xml:space="preserve">e </w:t>
      </w:r>
      <w:r w:rsidR="00A02FE6" w:rsidRPr="0042082C">
        <w:rPr>
          <w:rFonts w:ascii="Times New Roman" w:hAnsi="Times New Roman" w:cs="Times New Roman"/>
        </w:rPr>
        <w:t>Fundația Orange</w:t>
      </w:r>
      <w:r w:rsidRPr="0042082C">
        <w:rPr>
          <w:rFonts w:ascii="Times New Roman" w:hAnsi="Times New Roman" w:cs="Times New Roman"/>
        </w:rPr>
        <w:t>,</w:t>
      </w:r>
      <w:r w:rsidR="00112BBA" w:rsidRPr="0042082C">
        <w:rPr>
          <w:rFonts w:ascii="Times New Roman" w:hAnsi="Times New Roman" w:cs="Times New Roman"/>
        </w:rPr>
        <w:t xml:space="preserve"> o organizație nonprofit de naționalitate română</w:t>
      </w:r>
      <w:r w:rsidR="001A5B79" w:rsidRPr="0042082C">
        <w:rPr>
          <w:rFonts w:ascii="Times New Roman" w:hAnsi="Times New Roman" w:cs="Times New Roman"/>
        </w:rPr>
        <w:t xml:space="preserve"> înregistrată</w:t>
      </w:r>
      <w:r w:rsidRPr="0042082C">
        <w:rPr>
          <w:rFonts w:ascii="Times New Roman" w:hAnsi="Times New Roman" w:cs="Times New Roman"/>
        </w:rPr>
        <w:t xml:space="preserve"> l</w:t>
      </w:r>
      <w:r w:rsidR="001A5B79" w:rsidRPr="0042082C">
        <w:rPr>
          <w:rFonts w:ascii="Times New Roman" w:hAnsi="Times New Roman" w:cs="Times New Roman"/>
        </w:rPr>
        <w:t>a Registrul Asociațiilor, Fundaț</w:t>
      </w:r>
      <w:r w:rsidRPr="0042082C">
        <w:rPr>
          <w:rFonts w:ascii="Times New Roman" w:hAnsi="Times New Roman" w:cs="Times New Roman"/>
        </w:rPr>
        <w:t xml:space="preserve">iilor </w:t>
      </w:r>
      <w:r w:rsidR="001A5B79" w:rsidRPr="0042082C">
        <w:rPr>
          <w:rFonts w:ascii="Times New Roman" w:hAnsi="Times New Roman" w:cs="Times New Roman"/>
        </w:rPr>
        <w:t>ș</w:t>
      </w:r>
      <w:r w:rsidRPr="0042082C">
        <w:rPr>
          <w:rFonts w:ascii="Times New Roman" w:hAnsi="Times New Roman" w:cs="Times New Roman"/>
        </w:rPr>
        <w:t>i Federa</w:t>
      </w:r>
      <w:r w:rsidR="001A5B79" w:rsidRPr="0042082C">
        <w:rPr>
          <w:rFonts w:ascii="Times New Roman" w:hAnsi="Times New Roman" w:cs="Times New Roman"/>
        </w:rPr>
        <w:t>ț</w:t>
      </w:r>
      <w:r w:rsidRPr="0042082C">
        <w:rPr>
          <w:rFonts w:ascii="Times New Roman" w:hAnsi="Times New Roman" w:cs="Times New Roman"/>
        </w:rPr>
        <w:t>iilor sub nr. 5/28.02.2012,</w:t>
      </w:r>
      <w:r w:rsidR="001A5B79" w:rsidRPr="0042082C">
        <w:rPr>
          <w:rFonts w:ascii="Times New Roman" w:hAnsi="Times New Roman" w:cs="Times New Roman"/>
        </w:rPr>
        <w:t xml:space="preserve"> avâ</w:t>
      </w:r>
      <w:r w:rsidR="00340DC3" w:rsidRPr="0042082C">
        <w:rPr>
          <w:rFonts w:ascii="Times New Roman" w:hAnsi="Times New Roman" w:cs="Times New Roman"/>
        </w:rPr>
        <w:t>nd</w:t>
      </w:r>
      <w:r w:rsidRPr="0042082C">
        <w:rPr>
          <w:rFonts w:ascii="Times New Roman" w:hAnsi="Times New Roman" w:cs="Times New Roman"/>
        </w:rPr>
        <w:t xml:space="preserve"> C.I.F. 29937530</w:t>
      </w:r>
      <w:r w:rsidR="00340DC3" w:rsidRPr="0042082C">
        <w:rPr>
          <w:rFonts w:ascii="Times New Roman" w:hAnsi="Times New Roman" w:cs="Times New Roman"/>
        </w:rPr>
        <w:t>.</w:t>
      </w:r>
      <w:r w:rsidR="00112BBA" w:rsidRPr="0042082C">
        <w:rPr>
          <w:rFonts w:ascii="Times New Roman" w:hAnsi="Times New Roman" w:cs="Times New Roman"/>
        </w:rPr>
        <w:t xml:space="preserve"> </w:t>
      </w:r>
    </w:p>
    <w:p w:rsidR="00340DC3" w:rsidRPr="00CF324E" w:rsidRDefault="00340DC3">
      <w:pPr>
        <w:pStyle w:val="BodyTextIndent"/>
        <w:spacing w:line="240" w:lineRule="auto"/>
        <w:rPr>
          <w:rFonts w:ascii="Times New Roman" w:hAnsi="Times New Roman" w:cs="Times New Roman"/>
        </w:rPr>
      </w:pPr>
      <w:r w:rsidRPr="0042082C">
        <w:rPr>
          <w:rFonts w:ascii="Times New Roman" w:hAnsi="Times New Roman" w:cs="Times New Roman"/>
        </w:rPr>
        <w:t>Mai multe informa</w:t>
      </w:r>
      <w:r w:rsidR="001A5B79" w:rsidRPr="0042082C">
        <w:rPr>
          <w:rFonts w:ascii="Times New Roman" w:hAnsi="Times New Roman" w:cs="Times New Roman"/>
        </w:rPr>
        <w:t>ț</w:t>
      </w:r>
      <w:r w:rsidRPr="0042082C">
        <w:rPr>
          <w:rFonts w:ascii="Times New Roman" w:hAnsi="Times New Roman" w:cs="Times New Roman"/>
        </w:rPr>
        <w:t>ii referitoare la activitatea Funda</w:t>
      </w:r>
      <w:r w:rsidR="001A5B79" w:rsidRPr="0042082C">
        <w:rPr>
          <w:rFonts w:ascii="Times New Roman" w:hAnsi="Times New Roman" w:cs="Times New Roman"/>
        </w:rPr>
        <w:t>ț</w:t>
      </w:r>
      <w:r w:rsidRPr="0042082C">
        <w:rPr>
          <w:rFonts w:ascii="Times New Roman" w:hAnsi="Times New Roman" w:cs="Times New Roman"/>
        </w:rPr>
        <w:t>iei Orange pute</w:t>
      </w:r>
      <w:r w:rsidR="001A5B79" w:rsidRPr="0042082C">
        <w:rPr>
          <w:rFonts w:ascii="Times New Roman" w:hAnsi="Times New Roman" w:cs="Times New Roman"/>
        </w:rPr>
        <w:t>ț</w:t>
      </w:r>
      <w:r w:rsidRPr="0042082C">
        <w:rPr>
          <w:rFonts w:ascii="Times New Roman" w:hAnsi="Times New Roman" w:cs="Times New Roman"/>
        </w:rPr>
        <w:t xml:space="preserve">i </w:t>
      </w:r>
      <w:r w:rsidR="00B941B0" w:rsidRPr="0042082C">
        <w:rPr>
          <w:rFonts w:ascii="Times New Roman" w:hAnsi="Times New Roman" w:cs="Times New Roman"/>
        </w:rPr>
        <w:t>g</w:t>
      </w:r>
      <w:r w:rsidR="001A5B79" w:rsidRPr="0042082C">
        <w:rPr>
          <w:rFonts w:ascii="Times New Roman" w:hAnsi="Times New Roman" w:cs="Times New Roman"/>
        </w:rPr>
        <w:t>ă</w:t>
      </w:r>
      <w:r w:rsidR="00B941B0" w:rsidRPr="0042082C">
        <w:rPr>
          <w:rFonts w:ascii="Times New Roman" w:hAnsi="Times New Roman" w:cs="Times New Roman"/>
        </w:rPr>
        <w:t>si</w:t>
      </w:r>
      <w:r w:rsidR="001A5B79" w:rsidRPr="0042082C">
        <w:rPr>
          <w:rFonts w:ascii="Times New Roman" w:hAnsi="Times New Roman" w:cs="Times New Roman"/>
        </w:rPr>
        <w:t xml:space="preserve"> </w:t>
      </w:r>
      <w:r w:rsidR="00BC1F0D">
        <w:rPr>
          <w:rFonts w:ascii="Times New Roman" w:hAnsi="Times New Roman" w:cs="Times New Roman"/>
        </w:rPr>
        <w:t xml:space="preserve">pe </w:t>
      </w:r>
      <w:r w:rsidRPr="0042082C">
        <w:rPr>
          <w:rFonts w:ascii="Times New Roman" w:hAnsi="Times New Roman" w:cs="Times New Roman"/>
        </w:rPr>
        <w:t xml:space="preserve">site-ul </w:t>
      </w:r>
      <w:hyperlink r:id="rId10" w:history="1">
        <w:r w:rsidRPr="00CF324E">
          <w:rPr>
            <w:rStyle w:val="Hyperlink"/>
            <w:rFonts w:ascii="Times New Roman" w:hAnsi="Times New Roman" w:cs="Times New Roman"/>
            <w:color w:val="FF7900"/>
          </w:rPr>
          <w:t>www.fundatiaorange.ro</w:t>
        </w:r>
      </w:hyperlink>
      <w:r w:rsidR="00CF324E">
        <w:rPr>
          <w:rStyle w:val="Hyperlink"/>
          <w:rFonts w:ascii="Times New Roman" w:hAnsi="Times New Roman" w:cs="Times New Roman"/>
          <w:color w:val="auto"/>
        </w:rPr>
        <w:t>.</w:t>
      </w:r>
    </w:p>
    <w:p w:rsidR="00340DC3" w:rsidRPr="0042082C" w:rsidRDefault="00340DC3">
      <w:pPr>
        <w:pStyle w:val="BodyTextIndent"/>
        <w:spacing w:line="240" w:lineRule="auto"/>
        <w:rPr>
          <w:rFonts w:ascii="Times New Roman" w:hAnsi="Times New Roman" w:cs="Times New Roman"/>
        </w:rPr>
      </w:pPr>
    </w:p>
    <w:p w:rsidR="000B7A91" w:rsidRPr="0042082C" w:rsidRDefault="000B7A91">
      <w:pPr>
        <w:pStyle w:val="BodyTextIndent"/>
        <w:spacing w:line="240" w:lineRule="auto"/>
        <w:rPr>
          <w:rFonts w:ascii="Times New Roman" w:hAnsi="Times New Roman" w:cs="Times New Roman"/>
          <w:b/>
        </w:rPr>
      </w:pPr>
    </w:p>
    <w:p w:rsidR="00570938" w:rsidRPr="0042082C" w:rsidRDefault="00570938" w:rsidP="00C32458">
      <w:pPr>
        <w:pStyle w:val="BodyTextIndent"/>
        <w:shd w:val="clear" w:color="auto" w:fill="D9D9D9" w:themeFill="background1" w:themeFillShade="D9"/>
        <w:spacing w:line="240" w:lineRule="auto"/>
        <w:jc w:val="both"/>
        <w:rPr>
          <w:rFonts w:ascii="Times New Roman" w:hAnsi="Times New Roman" w:cs="Times New Roman"/>
          <w:b/>
          <w:bCs/>
        </w:rPr>
      </w:pPr>
      <w:r w:rsidRPr="0042082C">
        <w:rPr>
          <w:rFonts w:ascii="Times New Roman" w:hAnsi="Times New Roman" w:cs="Times New Roman"/>
          <w:b/>
          <w:bCs/>
        </w:rPr>
        <w:t>I. Condiţii generale de înscriere</w:t>
      </w:r>
    </w:p>
    <w:p w:rsidR="00570938" w:rsidRPr="0042082C" w:rsidRDefault="00570938">
      <w:pPr>
        <w:pStyle w:val="BodyTextIndent"/>
        <w:spacing w:line="240" w:lineRule="auto"/>
        <w:jc w:val="both"/>
        <w:rPr>
          <w:rFonts w:ascii="Times New Roman" w:hAnsi="Times New Roman" w:cs="Times New Roman"/>
          <w:b/>
          <w:bCs/>
        </w:rPr>
      </w:pPr>
    </w:p>
    <w:p w:rsidR="002E680F" w:rsidRPr="0042082C" w:rsidRDefault="003036CA" w:rsidP="002E680F">
      <w:pPr>
        <w:pStyle w:val="BodyTextIndent"/>
        <w:spacing w:line="240" w:lineRule="auto"/>
        <w:jc w:val="both"/>
        <w:rPr>
          <w:rFonts w:ascii="Times New Roman" w:hAnsi="Times New Roman" w:cs="Times New Roman"/>
          <w:lang w:val="it-IT"/>
        </w:rPr>
      </w:pPr>
      <w:r>
        <w:rPr>
          <w:rFonts w:ascii="Times New Roman" w:hAnsi="Times New Roman" w:cs="Times New Roman"/>
          <w:b/>
          <w:lang w:val="it-IT"/>
        </w:rPr>
        <w:t>I.1.</w:t>
      </w:r>
      <w:r w:rsidR="002E680F" w:rsidRPr="0042082C">
        <w:rPr>
          <w:rFonts w:ascii="Times New Roman" w:hAnsi="Times New Roman" w:cs="Times New Roman"/>
          <w:b/>
          <w:lang w:val="it-IT"/>
        </w:rPr>
        <w:t xml:space="preserve"> Domenii susț</w:t>
      </w:r>
      <w:r w:rsidR="00D11098" w:rsidRPr="0042082C">
        <w:rPr>
          <w:rFonts w:ascii="Times New Roman" w:hAnsi="Times New Roman" w:cs="Times New Roman"/>
          <w:b/>
          <w:lang w:val="it-IT"/>
        </w:rPr>
        <w:t xml:space="preserve">inute prin Fondul de finanțare </w:t>
      </w:r>
      <w:r w:rsidR="00D11098" w:rsidRPr="0042082C">
        <w:rPr>
          <w:rFonts w:ascii="Times New Roman" w:hAnsi="Times New Roman" w:cs="Times New Roman"/>
          <w:b/>
        </w:rPr>
        <w:t>„</w:t>
      </w:r>
      <w:r w:rsidR="002E680F" w:rsidRPr="0042082C">
        <w:rPr>
          <w:rFonts w:ascii="Times New Roman" w:hAnsi="Times New Roman" w:cs="Times New Roman"/>
          <w:b/>
          <w:lang w:val="it-IT"/>
        </w:rPr>
        <w:t>Lumea prin Culoare și Sunet”</w:t>
      </w:r>
      <w:r w:rsidR="002E680F" w:rsidRPr="0042082C">
        <w:rPr>
          <w:rFonts w:ascii="Times New Roman" w:hAnsi="Times New Roman" w:cs="Times New Roman"/>
          <w:lang w:val="it-IT"/>
        </w:rPr>
        <w:t>:</w:t>
      </w:r>
    </w:p>
    <w:p w:rsidR="002E680F" w:rsidRPr="0042082C" w:rsidRDefault="002E680F" w:rsidP="002E680F">
      <w:pPr>
        <w:pStyle w:val="BodyTextIndent"/>
        <w:spacing w:line="240" w:lineRule="auto"/>
        <w:jc w:val="both"/>
        <w:rPr>
          <w:rFonts w:ascii="Times New Roman" w:hAnsi="Times New Roman" w:cs="Times New Roman"/>
          <w:lang w:val="it-IT"/>
        </w:rPr>
      </w:pPr>
    </w:p>
    <w:p w:rsidR="002E680F" w:rsidRPr="00534D09" w:rsidRDefault="002E680F" w:rsidP="002D5642">
      <w:pPr>
        <w:pStyle w:val="BodyTextIndent"/>
        <w:tabs>
          <w:tab w:val="left" w:pos="360"/>
        </w:tabs>
        <w:spacing w:line="240" w:lineRule="auto"/>
        <w:jc w:val="both"/>
        <w:rPr>
          <w:rFonts w:ascii="Times New Roman" w:hAnsi="Times New Roman" w:cs="Times New Roman"/>
          <w:lang w:val="it-IT"/>
        </w:rPr>
      </w:pPr>
      <w:r w:rsidRPr="0042082C">
        <w:rPr>
          <w:rFonts w:ascii="Times New Roman" w:hAnsi="Times New Roman" w:cs="Times New Roman"/>
          <w:lang w:val="it-IT"/>
        </w:rPr>
        <w:t xml:space="preserve">Fondul își propune să contribuie la îmbunătățirea </w:t>
      </w:r>
      <w:r w:rsidRPr="002D5642">
        <w:rPr>
          <w:rFonts w:ascii="Times New Roman" w:hAnsi="Times New Roman" w:cs="Times New Roman"/>
          <w:lang w:val="it-IT"/>
        </w:rPr>
        <w:t>calității vieții perso</w:t>
      </w:r>
      <w:r w:rsidRPr="0042082C">
        <w:rPr>
          <w:rFonts w:ascii="Times New Roman" w:hAnsi="Times New Roman" w:cs="Times New Roman"/>
          <w:lang w:val="it-IT"/>
        </w:rPr>
        <w:t>anelor cu deficiențe de vedere și/sau auditive, prin susţinerea de proiecte derulate în domeniile: sănătate, educație, cultură</w:t>
      </w:r>
      <w:r w:rsidR="002D5642" w:rsidRPr="002D5642">
        <w:rPr>
          <w:rFonts w:ascii="Times New Roman" w:hAnsi="Times New Roman" w:cs="Times New Roman"/>
          <w:lang w:val="it-IT"/>
        </w:rPr>
        <w:t xml:space="preserve"> </w:t>
      </w:r>
      <w:r w:rsidR="002D5642" w:rsidRPr="00534D09">
        <w:rPr>
          <w:rFonts w:ascii="Times New Roman" w:hAnsi="Times New Roman" w:cs="Times New Roman"/>
          <w:lang w:val="it-IT"/>
        </w:rPr>
        <w:t>în scopul de a le asigura o viaț</w:t>
      </w:r>
      <w:r w:rsidR="002D5642" w:rsidRPr="00875D05">
        <w:rPr>
          <w:rFonts w:ascii="Times New Roman" w:hAnsi="Times New Roman" w:cs="Times New Roman"/>
          <w:lang w:val="it-IT"/>
        </w:rPr>
        <w:t>ă</w:t>
      </w:r>
      <w:r w:rsidR="002D5642" w:rsidRPr="00534D09">
        <w:rPr>
          <w:rFonts w:ascii="Times New Roman" w:hAnsi="Times New Roman" w:cs="Times New Roman"/>
          <w:lang w:val="it-IT"/>
        </w:rPr>
        <w:t xml:space="preserve"> autonom</w:t>
      </w:r>
      <w:r w:rsidR="002D5642" w:rsidRPr="00875D05">
        <w:rPr>
          <w:rFonts w:ascii="Times New Roman" w:hAnsi="Times New Roman" w:cs="Times New Roman"/>
          <w:lang w:val="it-IT"/>
        </w:rPr>
        <w:t>ă</w:t>
      </w:r>
      <w:r w:rsidR="002D5642" w:rsidRPr="00534D09">
        <w:rPr>
          <w:rFonts w:ascii="Times New Roman" w:hAnsi="Times New Roman" w:cs="Times New Roman"/>
          <w:lang w:val="it-IT"/>
        </w:rPr>
        <w:t xml:space="preserve"> și de a îmbunătăți integrarea lor socială</w:t>
      </w:r>
      <w:r w:rsidRPr="00534D09">
        <w:rPr>
          <w:rFonts w:ascii="Times New Roman" w:hAnsi="Times New Roman" w:cs="Times New Roman"/>
          <w:lang w:val="it-IT"/>
        </w:rPr>
        <w:t xml:space="preserve">. </w:t>
      </w:r>
    </w:p>
    <w:p w:rsidR="002E680F" w:rsidRPr="0042082C" w:rsidRDefault="002E680F" w:rsidP="002E680F">
      <w:pPr>
        <w:rPr>
          <w:sz w:val="22"/>
          <w:szCs w:val="22"/>
          <w:lang w:val="it-IT"/>
        </w:rPr>
      </w:pPr>
    </w:p>
    <w:p w:rsidR="002E680F" w:rsidRPr="0042082C" w:rsidRDefault="002E680F" w:rsidP="002E680F">
      <w:pPr>
        <w:rPr>
          <w:sz w:val="22"/>
          <w:szCs w:val="22"/>
          <w:lang w:val="it-IT"/>
        </w:rPr>
      </w:pPr>
    </w:p>
    <w:p w:rsidR="002E680F" w:rsidRPr="0042082C" w:rsidRDefault="002E680F" w:rsidP="002E680F">
      <w:pPr>
        <w:rPr>
          <w:sz w:val="22"/>
          <w:szCs w:val="22"/>
          <w:lang w:val="it-IT"/>
        </w:rPr>
      </w:pPr>
    </w:p>
    <w:p w:rsidR="002E680F" w:rsidRPr="0042082C" w:rsidRDefault="002E680F" w:rsidP="002E680F">
      <w:pPr>
        <w:jc w:val="both"/>
        <w:rPr>
          <w:b/>
          <w:sz w:val="22"/>
          <w:szCs w:val="22"/>
          <w:lang w:val="it-IT"/>
        </w:rPr>
      </w:pPr>
      <w:r w:rsidRPr="0042082C">
        <w:rPr>
          <w:b/>
          <w:sz w:val="22"/>
          <w:szCs w:val="22"/>
          <w:lang w:val="it-IT"/>
        </w:rPr>
        <w:t>I.</w:t>
      </w:r>
      <w:r w:rsidR="003036CA">
        <w:rPr>
          <w:b/>
          <w:sz w:val="22"/>
          <w:szCs w:val="22"/>
          <w:lang w:val="it-IT"/>
        </w:rPr>
        <w:t>2</w:t>
      </w:r>
      <w:r w:rsidRPr="0042082C">
        <w:rPr>
          <w:b/>
          <w:sz w:val="22"/>
          <w:szCs w:val="22"/>
          <w:lang w:val="it-IT"/>
        </w:rPr>
        <w:t xml:space="preserve">. Valoarea financiară a programului </w:t>
      </w:r>
    </w:p>
    <w:p w:rsidR="002E680F" w:rsidRPr="0042082C" w:rsidRDefault="002E680F" w:rsidP="002E680F">
      <w:pPr>
        <w:jc w:val="both"/>
        <w:rPr>
          <w:sz w:val="22"/>
          <w:szCs w:val="22"/>
          <w:lang w:val="it-IT"/>
        </w:rPr>
      </w:pPr>
    </w:p>
    <w:p w:rsidR="002E680F" w:rsidRPr="0042082C" w:rsidRDefault="002E680F" w:rsidP="002E680F">
      <w:pPr>
        <w:jc w:val="both"/>
        <w:rPr>
          <w:sz w:val="22"/>
          <w:szCs w:val="22"/>
          <w:lang w:val="it-IT"/>
        </w:rPr>
      </w:pPr>
      <w:r w:rsidRPr="0042082C">
        <w:rPr>
          <w:sz w:val="22"/>
          <w:szCs w:val="22"/>
          <w:lang w:val="it-IT"/>
        </w:rPr>
        <w:t xml:space="preserve">Valoarea totală a Fondului </w:t>
      </w:r>
      <w:r w:rsidRPr="0042082C">
        <w:rPr>
          <w:sz w:val="22"/>
          <w:szCs w:val="22"/>
          <w:lang w:val="ro-RO"/>
        </w:rPr>
        <w:t>„</w:t>
      </w:r>
      <w:r w:rsidRPr="0042082C">
        <w:rPr>
          <w:sz w:val="22"/>
          <w:szCs w:val="22"/>
          <w:lang w:val="it-IT"/>
        </w:rPr>
        <w:t>Lumea prin Culoare și Sunet” edi</w:t>
      </w:r>
      <w:r w:rsidRPr="0042082C">
        <w:rPr>
          <w:bCs/>
          <w:sz w:val="22"/>
          <w:szCs w:val="22"/>
          <w:lang w:val="it-IT"/>
        </w:rPr>
        <w:t>ț</w:t>
      </w:r>
      <w:r w:rsidR="00E50CD6">
        <w:rPr>
          <w:sz w:val="22"/>
          <w:szCs w:val="22"/>
          <w:lang w:val="it-IT"/>
        </w:rPr>
        <w:t>ia 2017</w:t>
      </w:r>
      <w:r w:rsidRPr="0042082C">
        <w:rPr>
          <w:sz w:val="22"/>
          <w:szCs w:val="22"/>
          <w:lang w:val="it-IT"/>
        </w:rPr>
        <w:t xml:space="preserve"> este de </w:t>
      </w:r>
      <w:r w:rsidR="00E50CD6">
        <w:rPr>
          <w:b/>
          <w:sz w:val="22"/>
          <w:szCs w:val="22"/>
          <w:lang w:val="it-IT"/>
        </w:rPr>
        <w:t>250</w:t>
      </w:r>
      <w:r w:rsidRPr="0042082C">
        <w:rPr>
          <w:b/>
          <w:sz w:val="22"/>
          <w:szCs w:val="22"/>
          <w:lang w:val="it-IT"/>
        </w:rPr>
        <w:t>.000</w:t>
      </w:r>
      <w:r w:rsidRPr="0042082C">
        <w:rPr>
          <w:sz w:val="22"/>
          <w:szCs w:val="22"/>
          <w:lang w:val="it-IT"/>
        </w:rPr>
        <w:t xml:space="preserve"> EUR. </w:t>
      </w:r>
    </w:p>
    <w:p w:rsidR="002E680F" w:rsidRPr="0042082C" w:rsidRDefault="002E680F" w:rsidP="002E680F">
      <w:pPr>
        <w:rPr>
          <w:sz w:val="22"/>
          <w:szCs w:val="22"/>
          <w:lang w:val="it-IT"/>
        </w:rPr>
      </w:pPr>
    </w:p>
    <w:p w:rsidR="002E680F" w:rsidRPr="0042082C" w:rsidRDefault="002E680F" w:rsidP="002E680F">
      <w:pPr>
        <w:rPr>
          <w:sz w:val="22"/>
          <w:szCs w:val="22"/>
          <w:lang w:val="it-IT"/>
        </w:rPr>
      </w:pPr>
      <w:r w:rsidRPr="0042082C">
        <w:rPr>
          <w:sz w:val="22"/>
          <w:szCs w:val="22"/>
          <w:lang w:val="it-IT"/>
        </w:rPr>
        <w:t xml:space="preserve">Valoarea sprijinului financiar acordat de Fundația Orange unui proiect poate varia între </w:t>
      </w:r>
      <w:r w:rsidRPr="0042082C" w:rsidDel="000D255C">
        <w:rPr>
          <w:b/>
          <w:sz w:val="22"/>
          <w:szCs w:val="22"/>
          <w:lang w:val="it-IT"/>
        </w:rPr>
        <w:t>2</w:t>
      </w:r>
      <w:r w:rsidRPr="0042082C">
        <w:rPr>
          <w:b/>
          <w:sz w:val="22"/>
          <w:szCs w:val="22"/>
          <w:lang w:val="it-IT"/>
        </w:rPr>
        <w:t>0.0</w:t>
      </w:r>
      <w:r w:rsidRPr="0042082C" w:rsidDel="000D255C">
        <w:rPr>
          <w:b/>
          <w:sz w:val="22"/>
          <w:szCs w:val="22"/>
          <w:lang w:val="it-IT"/>
        </w:rPr>
        <w:t>00</w:t>
      </w:r>
      <w:r w:rsidRPr="0042082C">
        <w:rPr>
          <w:sz w:val="22"/>
          <w:szCs w:val="22"/>
          <w:lang w:val="it-IT"/>
        </w:rPr>
        <w:t xml:space="preserve"> şi </w:t>
      </w:r>
      <w:r w:rsidRPr="0042082C">
        <w:rPr>
          <w:b/>
          <w:sz w:val="22"/>
          <w:szCs w:val="22"/>
          <w:lang w:val="it-IT"/>
        </w:rPr>
        <w:t>50.000</w:t>
      </w:r>
      <w:r w:rsidRPr="0042082C" w:rsidDel="000D255C">
        <w:rPr>
          <w:sz w:val="22"/>
          <w:szCs w:val="22"/>
          <w:lang w:val="it-IT"/>
        </w:rPr>
        <w:t xml:space="preserve"> </w:t>
      </w:r>
      <w:r w:rsidRPr="0042082C">
        <w:rPr>
          <w:b/>
          <w:sz w:val="22"/>
          <w:szCs w:val="22"/>
          <w:lang w:val="it-IT"/>
        </w:rPr>
        <w:t>EUR</w:t>
      </w:r>
      <w:r w:rsidRPr="0042082C">
        <w:rPr>
          <w:sz w:val="22"/>
          <w:szCs w:val="22"/>
          <w:lang w:val="it-IT"/>
        </w:rPr>
        <w:t xml:space="preserve">. </w:t>
      </w:r>
    </w:p>
    <w:p w:rsidR="002E680F" w:rsidRPr="0042082C" w:rsidRDefault="002E680F" w:rsidP="002E680F">
      <w:pPr>
        <w:jc w:val="both"/>
        <w:rPr>
          <w:bCs/>
          <w:sz w:val="22"/>
          <w:szCs w:val="22"/>
          <w:lang w:val="it-IT"/>
        </w:rPr>
      </w:pPr>
    </w:p>
    <w:p w:rsidR="002E680F" w:rsidRPr="0042082C" w:rsidRDefault="002E680F" w:rsidP="002E680F">
      <w:pPr>
        <w:jc w:val="both"/>
        <w:rPr>
          <w:bCs/>
          <w:sz w:val="22"/>
          <w:szCs w:val="22"/>
          <w:lang w:val="it-IT"/>
        </w:rPr>
      </w:pPr>
      <w:r w:rsidRPr="0042082C">
        <w:rPr>
          <w:bCs/>
          <w:sz w:val="22"/>
          <w:szCs w:val="22"/>
          <w:lang w:val="it-IT"/>
        </w:rPr>
        <w:lastRenderedPageBreak/>
        <w:t>În funcție de calitatea aplicației, tipul activităților propuse și a rezultatelor estimate, Fundația Orange își rezervă dreptul de a propune finanțarea par</w:t>
      </w:r>
      <w:r w:rsidRPr="0042082C">
        <w:rPr>
          <w:sz w:val="22"/>
          <w:szCs w:val="22"/>
          <w:lang w:val="it-IT"/>
        </w:rPr>
        <w:t>ț</w:t>
      </w:r>
      <w:r w:rsidRPr="0042082C">
        <w:rPr>
          <w:bCs/>
          <w:sz w:val="22"/>
          <w:szCs w:val="22"/>
          <w:lang w:val="it-IT"/>
        </w:rPr>
        <w:t xml:space="preserve">ială din suma totală solicitată de organizația aplicantă. </w:t>
      </w:r>
    </w:p>
    <w:p w:rsidR="002E680F" w:rsidRPr="0042082C" w:rsidRDefault="002E680F" w:rsidP="002E680F">
      <w:pPr>
        <w:jc w:val="both"/>
        <w:rPr>
          <w:b/>
          <w:bCs/>
          <w:sz w:val="22"/>
          <w:szCs w:val="22"/>
          <w:lang w:val="pt-BR"/>
        </w:rPr>
      </w:pPr>
    </w:p>
    <w:p w:rsidR="002E680F" w:rsidRPr="0042082C" w:rsidRDefault="003036CA" w:rsidP="002E680F">
      <w:pPr>
        <w:jc w:val="both"/>
        <w:rPr>
          <w:bCs/>
          <w:sz w:val="22"/>
          <w:szCs w:val="22"/>
          <w:lang w:val="pt-BR"/>
        </w:rPr>
      </w:pPr>
      <w:r>
        <w:rPr>
          <w:b/>
          <w:bCs/>
          <w:sz w:val="22"/>
          <w:szCs w:val="22"/>
          <w:lang w:val="pt-BR"/>
        </w:rPr>
        <w:t>I.3</w:t>
      </w:r>
      <w:r w:rsidR="002E680F" w:rsidRPr="0042082C">
        <w:rPr>
          <w:b/>
          <w:bCs/>
          <w:sz w:val="22"/>
          <w:szCs w:val="22"/>
          <w:lang w:val="pt-BR"/>
        </w:rPr>
        <w:t>. Perioada de derulare a concursului de finanţare</w:t>
      </w:r>
    </w:p>
    <w:p w:rsidR="002E680F" w:rsidRPr="0042082C" w:rsidRDefault="002E680F" w:rsidP="002E680F">
      <w:pPr>
        <w:jc w:val="both"/>
        <w:rPr>
          <w:b/>
          <w:bCs/>
          <w:sz w:val="22"/>
          <w:szCs w:val="22"/>
          <w:lang w:val="pt-BR"/>
        </w:rPr>
      </w:pPr>
      <w:r w:rsidRPr="0042082C">
        <w:rPr>
          <w:b/>
          <w:bCs/>
          <w:sz w:val="22"/>
          <w:szCs w:val="22"/>
          <w:lang w:val="pt-BR"/>
        </w:rPr>
        <w:t xml:space="preserve"> </w:t>
      </w:r>
    </w:p>
    <w:p w:rsidR="002E680F" w:rsidRPr="0042082C" w:rsidRDefault="002E680F" w:rsidP="002E680F">
      <w:pPr>
        <w:pStyle w:val="Heading2"/>
        <w:spacing w:line="240" w:lineRule="auto"/>
        <w:jc w:val="both"/>
        <w:rPr>
          <w:rFonts w:ascii="Times New Roman" w:hAnsi="Times New Roman" w:cs="Times New Roman"/>
          <w:bCs w:val="0"/>
          <w:lang w:val="pt-BR"/>
        </w:rPr>
      </w:pPr>
      <w:r w:rsidRPr="0042082C">
        <w:rPr>
          <w:rFonts w:ascii="Times New Roman" w:hAnsi="Times New Roman" w:cs="Times New Roman"/>
          <w:bCs w:val="0"/>
          <w:lang w:val="pt-BR"/>
        </w:rPr>
        <w:t xml:space="preserve">Data lansării </w:t>
      </w:r>
      <w:r w:rsidRPr="0042082C">
        <w:rPr>
          <w:rFonts w:ascii="Times New Roman" w:hAnsi="Times New Roman" w:cs="Times New Roman"/>
          <w:b w:val="0"/>
          <w:bCs w:val="0"/>
          <w:lang w:val="pt-BR"/>
        </w:rPr>
        <w:t xml:space="preserve">concursului de finanţare este </w:t>
      </w:r>
      <w:r w:rsidR="00E50CD6">
        <w:rPr>
          <w:rFonts w:ascii="Times New Roman" w:hAnsi="Times New Roman" w:cs="Times New Roman"/>
          <w:bCs w:val="0"/>
          <w:lang w:val="pt-BR"/>
        </w:rPr>
        <w:t>12 decembrie 2016</w:t>
      </w:r>
      <w:r w:rsidRPr="0042082C">
        <w:rPr>
          <w:rFonts w:ascii="Times New Roman" w:hAnsi="Times New Roman" w:cs="Times New Roman"/>
          <w:bCs w:val="0"/>
          <w:lang w:val="pt-BR"/>
        </w:rPr>
        <w:t xml:space="preserve">.  </w:t>
      </w:r>
    </w:p>
    <w:p w:rsidR="002E680F" w:rsidRPr="0042082C" w:rsidRDefault="002E680F" w:rsidP="002E680F">
      <w:pPr>
        <w:rPr>
          <w:sz w:val="22"/>
          <w:szCs w:val="22"/>
          <w:lang w:val="pt-BR"/>
        </w:rPr>
      </w:pPr>
    </w:p>
    <w:p w:rsidR="002E680F" w:rsidRPr="0042082C" w:rsidRDefault="002E680F" w:rsidP="002E680F">
      <w:pPr>
        <w:rPr>
          <w:b/>
          <w:bCs/>
          <w:sz w:val="22"/>
          <w:szCs w:val="22"/>
          <w:lang w:val="pt-BR"/>
        </w:rPr>
      </w:pPr>
      <w:r w:rsidRPr="0042082C">
        <w:rPr>
          <w:b/>
          <w:bCs/>
          <w:sz w:val="22"/>
          <w:szCs w:val="22"/>
          <w:lang w:val="pt-BR"/>
        </w:rPr>
        <w:t xml:space="preserve">Data limită </w:t>
      </w:r>
      <w:r w:rsidRPr="0042082C">
        <w:rPr>
          <w:bCs/>
          <w:sz w:val="22"/>
          <w:szCs w:val="22"/>
          <w:lang w:val="pt-BR"/>
        </w:rPr>
        <w:t xml:space="preserve">pentru </w:t>
      </w:r>
      <w:r w:rsidR="00B02B99" w:rsidRPr="0042082C">
        <w:rPr>
          <w:bCs/>
          <w:sz w:val="22"/>
          <w:szCs w:val="22"/>
          <w:lang w:val="pt-BR"/>
        </w:rPr>
        <w:t>trimiterea</w:t>
      </w:r>
      <w:r w:rsidRPr="0042082C">
        <w:rPr>
          <w:bCs/>
          <w:sz w:val="22"/>
          <w:szCs w:val="22"/>
          <w:lang w:val="pt-BR"/>
        </w:rPr>
        <w:t xml:space="preserve"> formularelor de aplicare şi a anexelor este </w:t>
      </w:r>
      <w:r w:rsidR="00E50CD6">
        <w:rPr>
          <w:b/>
          <w:bCs/>
          <w:sz w:val="22"/>
          <w:szCs w:val="22"/>
          <w:lang w:val="pt-BR"/>
        </w:rPr>
        <w:t>23</w:t>
      </w:r>
      <w:r w:rsidR="002E42DA">
        <w:rPr>
          <w:b/>
          <w:bCs/>
          <w:sz w:val="22"/>
          <w:szCs w:val="22"/>
          <w:lang w:val="pt-BR"/>
        </w:rPr>
        <w:t xml:space="preserve"> i</w:t>
      </w:r>
      <w:r w:rsidR="00E50CD6">
        <w:rPr>
          <w:b/>
          <w:bCs/>
          <w:sz w:val="22"/>
          <w:szCs w:val="22"/>
          <w:lang w:val="pt-BR"/>
        </w:rPr>
        <w:t>anuarie 2017</w:t>
      </w:r>
      <w:r w:rsidRPr="0042082C">
        <w:rPr>
          <w:b/>
          <w:bCs/>
          <w:sz w:val="22"/>
          <w:szCs w:val="22"/>
          <w:lang w:val="pt-BR"/>
        </w:rPr>
        <w:t xml:space="preserve">, </w:t>
      </w:r>
      <w:r w:rsidRPr="009502BF">
        <w:rPr>
          <w:b/>
          <w:bCs/>
          <w:sz w:val="22"/>
          <w:szCs w:val="22"/>
          <w:lang w:val="pt-BR"/>
        </w:rPr>
        <w:t>ora 1</w:t>
      </w:r>
      <w:r w:rsidR="009502BF" w:rsidRPr="00534D09">
        <w:rPr>
          <w:b/>
          <w:bCs/>
          <w:sz w:val="22"/>
          <w:szCs w:val="22"/>
          <w:lang w:val="pt-BR"/>
        </w:rPr>
        <w:t>7</w:t>
      </w:r>
      <w:r w:rsidRPr="009502BF">
        <w:rPr>
          <w:b/>
          <w:bCs/>
          <w:sz w:val="22"/>
          <w:szCs w:val="22"/>
          <w:lang w:val="es-ES"/>
        </w:rPr>
        <w:t>:</w:t>
      </w:r>
      <w:r w:rsidRPr="009502BF">
        <w:rPr>
          <w:b/>
          <w:bCs/>
          <w:sz w:val="22"/>
          <w:szCs w:val="22"/>
          <w:lang w:val="pt-BR"/>
        </w:rPr>
        <w:t>00</w:t>
      </w:r>
      <w:r w:rsidRPr="0042082C">
        <w:rPr>
          <w:b/>
          <w:bCs/>
          <w:sz w:val="22"/>
          <w:szCs w:val="22"/>
          <w:lang w:val="pt-BR"/>
        </w:rPr>
        <w:t xml:space="preserve">. </w:t>
      </w:r>
      <w:r w:rsidR="005B6964">
        <w:rPr>
          <w:bCs/>
          <w:sz w:val="22"/>
          <w:szCs w:val="22"/>
          <w:lang w:val="pt-BR"/>
        </w:rPr>
        <w:t>Ȋncepând cu 23 ianuarie 2017</w:t>
      </w:r>
      <w:r w:rsidRPr="0042082C">
        <w:rPr>
          <w:bCs/>
          <w:sz w:val="22"/>
          <w:szCs w:val="22"/>
          <w:lang w:val="pt-BR"/>
        </w:rPr>
        <w:t>, ora 1</w:t>
      </w:r>
      <w:r w:rsidR="009502BF">
        <w:rPr>
          <w:bCs/>
          <w:sz w:val="22"/>
          <w:szCs w:val="22"/>
          <w:lang w:val="pt-BR"/>
        </w:rPr>
        <w:t>7</w:t>
      </w:r>
      <w:r w:rsidRPr="0042082C">
        <w:rPr>
          <w:bCs/>
          <w:sz w:val="22"/>
          <w:szCs w:val="22"/>
          <w:lang w:val="pt-BR"/>
        </w:rPr>
        <w:t>:01, perioada de aplicaţie se încheie, iar platforma online nu va mai permite trimiterea niciunei aplicaţii către organizatori.</w:t>
      </w:r>
      <w:r w:rsidRPr="0042082C">
        <w:rPr>
          <w:b/>
          <w:bCs/>
          <w:sz w:val="22"/>
          <w:szCs w:val="22"/>
          <w:lang w:val="pt-BR"/>
        </w:rPr>
        <w:t xml:space="preserve">  </w:t>
      </w:r>
    </w:p>
    <w:p w:rsidR="002E680F" w:rsidRPr="0042082C" w:rsidRDefault="002E680F" w:rsidP="002E680F">
      <w:pPr>
        <w:pStyle w:val="BodyTextIndent"/>
        <w:spacing w:line="240" w:lineRule="auto"/>
        <w:jc w:val="both"/>
        <w:rPr>
          <w:rFonts w:ascii="Times New Roman" w:hAnsi="Times New Roman" w:cs="Times New Roman"/>
          <w:lang w:val="pt-BR"/>
        </w:rPr>
      </w:pPr>
    </w:p>
    <w:p w:rsidR="002E680F" w:rsidRPr="0042082C" w:rsidRDefault="002E680F" w:rsidP="002E680F">
      <w:pPr>
        <w:pStyle w:val="BodyTextIndent"/>
        <w:spacing w:line="240" w:lineRule="auto"/>
        <w:jc w:val="both"/>
        <w:rPr>
          <w:rFonts w:ascii="Times New Roman" w:hAnsi="Times New Roman" w:cs="Times New Roman"/>
          <w:lang w:val="pt-BR"/>
        </w:rPr>
      </w:pPr>
      <w:r w:rsidRPr="0042082C">
        <w:rPr>
          <w:rFonts w:ascii="Times New Roman" w:hAnsi="Times New Roman" w:cs="Times New Roman"/>
          <w:b/>
          <w:lang w:val="pt-BR"/>
        </w:rPr>
        <w:t>Procesul de selecţie</w:t>
      </w:r>
      <w:r w:rsidRPr="0042082C">
        <w:rPr>
          <w:rFonts w:ascii="Times New Roman" w:hAnsi="Times New Roman" w:cs="Times New Roman"/>
          <w:lang w:val="pt-BR"/>
        </w:rPr>
        <w:t xml:space="preserve"> a proiectelor va cuprinde dou</w:t>
      </w:r>
      <w:r w:rsidRPr="0042082C">
        <w:rPr>
          <w:rFonts w:ascii="Times New Roman" w:hAnsi="Times New Roman" w:cs="Times New Roman"/>
        </w:rPr>
        <w:t>ă</w:t>
      </w:r>
      <w:r w:rsidRPr="0042082C">
        <w:rPr>
          <w:rFonts w:ascii="Times New Roman" w:hAnsi="Times New Roman" w:cs="Times New Roman"/>
          <w:lang w:val="pt-BR"/>
        </w:rPr>
        <w:t xml:space="preserve"> etape:</w:t>
      </w:r>
    </w:p>
    <w:p w:rsidR="002E680F" w:rsidRPr="0042082C" w:rsidRDefault="002E680F" w:rsidP="002E680F">
      <w:pPr>
        <w:pStyle w:val="BodyTextIndent"/>
        <w:spacing w:line="240" w:lineRule="auto"/>
        <w:jc w:val="both"/>
        <w:rPr>
          <w:rFonts w:ascii="Times New Roman" w:hAnsi="Times New Roman" w:cs="Times New Roman"/>
          <w:lang w:val="pt-BR"/>
        </w:rPr>
      </w:pPr>
    </w:p>
    <w:p w:rsidR="002E680F" w:rsidRPr="0042082C" w:rsidRDefault="002E680F" w:rsidP="002E680F">
      <w:pPr>
        <w:pStyle w:val="BodyTextIndent"/>
        <w:numPr>
          <w:ilvl w:val="0"/>
          <w:numId w:val="8"/>
        </w:numPr>
        <w:spacing w:line="240" w:lineRule="auto"/>
        <w:jc w:val="both"/>
        <w:rPr>
          <w:rFonts w:ascii="Times New Roman" w:hAnsi="Times New Roman" w:cs="Times New Roman"/>
          <w:lang w:val="pt-BR"/>
        </w:rPr>
      </w:pPr>
      <w:r w:rsidRPr="0042082C">
        <w:rPr>
          <w:rFonts w:ascii="Times New Roman" w:hAnsi="Times New Roman" w:cs="Times New Roman"/>
          <w:b/>
          <w:lang w:val="pt-BR"/>
        </w:rPr>
        <w:t>Preselecţia aplicaţiilor</w:t>
      </w:r>
      <w:r w:rsidRPr="0042082C">
        <w:rPr>
          <w:rFonts w:ascii="Times New Roman" w:hAnsi="Times New Roman" w:cs="Times New Roman"/>
          <w:lang w:val="pt-BR"/>
        </w:rPr>
        <w:t xml:space="preserve"> pe baza c</w:t>
      </w:r>
      <w:r w:rsidR="00B51843">
        <w:rPr>
          <w:rFonts w:ascii="Times New Roman" w:hAnsi="Times New Roman" w:cs="Times New Roman"/>
          <w:lang w:val="pt-BR"/>
        </w:rPr>
        <w:t xml:space="preserve">riteriilor de eligibilitate: </w:t>
      </w:r>
      <w:r w:rsidR="005B6964">
        <w:rPr>
          <w:rFonts w:ascii="Times New Roman" w:hAnsi="Times New Roman" w:cs="Times New Roman"/>
          <w:lang w:val="pt-BR"/>
        </w:rPr>
        <w:t xml:space="preserve">24 ianuarie 2017 - 9 februarie 2017 </w:t>
      </w:r>
      <w:r w:rsidRPr="0042082C">
        <w:rPr>
          <w:rFonts w:ascii="Times New Roman" w:hAnsi="Times New Roman" w:cs="Times New Roman"/>
          <w:lang w:val="pt-BR"/>
        </w:rPr>
        <w:t>(</w:t>
      </w:r>
      <w:r w:rsidRPr="0042082C">
        <w:rPr>
          <w:rFonts w:ascii="Times New Roman" w:hAnsi="Times New Roman" w:cs="Times New Roman"/>
          <w:lang w:val="it-IT"/>
        </w:rPr>
        <w:t xml:space="preserve">Fundația Orange </w:t>
      </w:r>
      <w:r w:rsidRPr="0042082C">
        <w:rPr>
          <w:rFonts w:ascii="Times New Roman" w:hAnsi="Times New Roman" w:cs="Times New Roman"/>
          <w:lang w:val="pt-BR"/>
        </w:rPr>
        <w:t>împreun</w:t>
      </w:r>
      <w:r w:rsidRPr="0042082C">
        <w:rPr>
          <w:rFonts w:ascii="Times New Roman" w:hAnsi="Times New Roman" w:cs="Times New Roman"/>
        </w:rPr>
        <w:t>ă</w:t>
      </w:r>
      <w:r w:rsidRPr="0042082C">
        <w:rPr>
          <w:rFonts w:ascii="Times New Roman" w:hAnsi="Times New Roman" w:cs="Times New Roman"/>
          <w:lang w:val="pt-BR"/>
        </w:rPr>
        <w:t xml:space="preserve"> cu Asociaţia pentru Relaţii Comunitare - ARC</w:t>
      </w:r>
      <w:r w:rsidRPr="0042082C">
        <w:rPr>
          <w:rFonts w:ascii="Times New Roman" w:hAnsi="Times New Roman" w:cs="Times New Roman"/>
          <w:lang w:val="it-IT"/>
        </w:rPr>
        <w:t>)</w:t>
      </w:r>
      <w:r w:rsidRPr="0042082C">
        <w:rPr>
          <w:rFonts w:ascii="Times New Roman" w:hAnsi="Times New Roman" w:cs="Times New Roman"/>
          <w:lang w:val="pt-BR"/>
        </w:rPr>
        <w:t>. Ȋn cadrul acestei etape</w:t>
      </w:r>
      <w:r w:rsidRPr="0042082C">
        <w:rPr>
          <w:rFonts w:ascii="Times New Roman" w:hAnsi="Times New Roman" w:cs="Times New Roman"/>
          <w:b/>
          <w:lang w:val="pt-BR"/>
        </w:rPr>
        <w:t xml:space="preserve"> </w:t>
      </w:r>
      <w:r w:rsidRPr="0042082C">
        <w:rPr>
          <w:rFonts w:ascii="Times New Roman" w:hAnsi="Times New Roman" w:cs="Times New Roman"/>
          <w:lang w:val="pt-BR"/>
        </w:rPr>
        <w:t xml:space="preserve">pot fi realizate interviuri și vizite la organizaţiile aplicante. </w:t>
      </w:r>
    </w:p>
    <w:p w:rsidR="002E680F" w:rsidRPr="0042082C" w:rsidRDefault="002E680F" w:rsidP="002E680F">
      <w:pPr>
        <w:pStyle w:val="BodyTextIndent"/>
        <w:spacing w:line="240" w:lineRule="auto"/>
        <w:ind w:left="360"/>
        <w:jc w:val="both"/>
        <w:rPr>
          <w:rFonts w:ascii="Times New Roman" w:hAnsi="Times New Roman" w:cs="Times New Roman"/>
          <w:lang w:val="pt-BR"/>
        </w:rPr>
      </w:pPr>
    </w:p>
    <w:p w:rsidR="002E680F" w:rsidRPr="0042082C" w:rsidRDefault="002E680F" w:rsidP="002E680F">
      <w:pPr>
        <w:pStyle w:val="BodyTextIndent"/>
        <w:numPr>
          <w:ilvl w:val="0"/>
          <w:numId w:val="8"/>
        </w:numPr>
        <w:spacing w:line="240" w:lineRule="auto"/>
        <w:jc w:val="both"/>
        <w:rPr>
          <w:rFonts w:ascii="Times New Roman" w:hAnsi="Times New Roman" w:cs="Times New Roman"/>
          <w:lang w:val="es-ES"/>
        </w:rPr>
      </w:pPr>
      <w:r w:rsidRPr="0042082C">
        <w:rPr>
          <w:rFonts w:ascii="Times New Roman" w:hAnsi="Times New Roman" w:cs="Times New Roman"/>
          <w:b/>
          <w:lang w:val="pt-BR"/>
        </w:rPr>
        <w:t>Selecţia finală</w:t>
      </w:r>
      <w:r w:rsidRPr="0042082C">
        <w:rPr>
          <w:rFonts w:ascii="Times New Roman" w:hAnsi="Times New Roman" w:cs="Times New Roman"/>
          <w:lang w:val="pt-BR"/>
        </w:rPr>
        <w:t xml:space="preserve"> pe </w:t>
      </w:r>
      <w:r w:rsidR="005B6964">
        <w:rPr>
          <w:rFonts w:ascii="Times New Roman" w:hAnsi="Times New Roman" w:cs="Times New Roman"/>
          <w:lang w:val="pt-BR"/>
        </w:rPr>
        <w:t>baza criteriilor de selecţie: 9 februarie 2017</w:t>
      </w:r>
      <w:r w:rsidRPr="0042082C">
        <w:rPr>
          <w:rFonts w:ascii="Times New Roman" w:hAnsi="Times New Roman" w:cs="Times New Roman"/>
          <w:lang w:val="pt-BR"/>
        </w:rPr>
        <w:t xml:space="preserve"> </w:t>
      </w:r>
      <w:r w:rsidR="00F53B7C">
        <w:rPr>
          <w:rFonts w:ascii="Times New Roman" w:hAnsi="Times New Roman" w:cs="Times New Roman"/>
          <w:lang w:val="pt-BR"/>
        </w:rPr>
        <w:t>–</w:t>
      </w:r>
      <w:r w:rsidRPr="0042082C">
        <w:rPr>
          <w:rFonts w:ascii="Times New Roman" w:hAnsi="Times New Roman" w:cs="Times New Roman"/>
          <w:lang w:val="pt-BR"/>
        </w:rPr>
        <w:t xml:space="preserve"> </w:t>
      </w:r>
      <w:r w:rsidR="00F53B7C">
        <w:rPr>
          <w:rFonts w:ascii="Times New Roman" w:hAnsi="Times New Roman" w:cs="Times New Roman"/>
          <w:lang w:val="pt-BR"/>
        </w:rPr>
        <w:t>21 aprilie</w:t>
      </w:r>
      <w:r w:rsidRPr="0042082C">
        <w:rPr>
          <w:rFonts w:ascii="Times New Roman" w:hAnsi="Times New Roman" w:cs="Times New Roman"/>
          <w:lang w:val="pt-BR"/>
        </w:rPr>
        <w:t xml:space="preserve"> 201</w:t>
      </w:r>
      <w:r w:rsidR="005B6964">
        <w:rPr>
          <w:rFonts w:ascii="Times New Roman" w:hAnsi="Times New Roman" w:cs="Times New Roman"/>
          <w:lang w:val="pt-BR"/>
        </w:rPr>
        <w:t>7</w:t>
      </w:r>
      <w:r w:rsidRPr="0042082C">
        <w:rPr>
          <w:rFonts w:ascii="Times New Roman" w:hAnsi="Times New Roman" w:cs="Times New Roman"/>
          <w:color w:val="FF0000"/>
          <w:lang w:val="pt-BR"/>
        </w:rPr>
        <w:t xml:space="preserve"> </w:t>
      </w:r>
      <w:r w:rsidRPr="0042082C">
        <w:rPr>
          <w:rFonts w:ascii="Times New Roman" w:hAnsi="Times New Roman" w:cs="Times New Roman"/>
          <w:lang w:val="pt-BR"/>
        </w:rPr>
        <w:t xml:space="preserve">(Consiliul Director al </w:t>
      </w:r>
      <w:r w:rsidRPr="0042082C">
        <w:rPr>
          <w:rFonts w:ascii="Times New Roman" w:hAnsi="Times New Roman" w:cs="Times New Roman"/>
          <w:lang w:val="it-IT"/>
        </w:rPr>
        <w:t>Fundației Orange)</w:t>
      </w:r>
      <w:r w:rsidR="00F61B30">
        <w:rPr>
          <w:rFonts w:ascii="Times New Roman" w:hAnsi="Times New Roman" w:cs="Times New Roman"/>
          <w:lang w:val="it-IT"/>
        </w:rPr>
        <w:t>.</w:t>
      </w:r>
    </w:p>
    <w:p w:rsidR="002E680F" w:rsidRPr="0042082C" w:rsidRDefault="002E680F" w:rsidP="002E680F">
      <w:pPr>
        <w:pStyle w:val="BodyTextIndent"/>
        <w:spacing w:line="240" w:lineRule="auto"/>
        <w:ind w:left="360"/>
        <w:jc w:val="both"/>
        <w:rPr>
          <w:rFonts w:ascii="Times New Roman" w:hAnsi="Times New Roman" w:cs="Times New Roman"/>
          <w:lang w:val="es-ES"/>
        </w:rPr>
      </w:pPr>
    </w:p>
    <w:p w:rsidR="002E680F" w:rsidRPr="0042082C" w:rsidRDefault="002E680F" w:rsidP="002E680F">
      <w:pPr>
        <w:pStyle w:val="BodyTextIndent"/>
        <w:spacing w:line="240" w:lineRule="auto"/>
        <w:jc w:val="both"/>
        <w:rPr>
          <w:rFonts w:ascii="Times New Roman" w:hAnsi="Times New Roman" w:cs="Times New Roman"/>
          <w:lang w:val="es-ES"/>
        </w:rPr>
      </w:pPr>
      <w:r w:rsidRPr="0042082C">
        <w:rPr>
          <w:rFonts w:ascii="Times New Roman" w:hAnsi="Times New Roman" w:cs="Times New Roman"/>
          <w:b/>
          <w:lang w:val="es-ES"/>
        </w:rPr>
        <w:t xml:space="preserve">Ȋntocmirea contractelor: </w:t>
      </w:r>
      <w:r w:rsidR="00D42734">
        <w:rPr>
          <w:rFonts w:ascii="Times New Roman" w:hAnsi="Times New Roman" w:cs="Times New Roman"/>
          <w:lang w:val="es-ES"/>
        </w:rPr>
        <w:t>pâ</w:t>
      </w:r>
      <w:r w:rsidR="00D42734" w:rsidRPr="0042082C">
        <w:rPr>
          <w:rFonts w:ascii="Times New Roman" w:hAnsi="Times New Roman" w:cs="Times New Roman"/>
          <w:lang w:val="es-ES"/>
        </w:rPr>
        <w:t>n</w:t>
      </w:r>
      <w:r w:rsidR="00D42734" w:rsidRPr="0042082C">
        <w:rPr>
          <w:rFonts w:ascii="Times New Roman" w:hAnsi="Times New Roman" w:cs="Times New Roman"/>
        </w:rPr>
        <w:t>ă</w:t>
      </w:r>
      <w:r w:rsidR="00D42734" w:rsidRPr="0042082C">
        <w:rPr>
          <w:rFonts w:ascii="Times New Roman" w:hAnsi="Times New Roman" w:cs="Times New Roman"/>
          <w:lang w:val="es-ES"/>
        </w:rPr>
        <w:t xml:space="preserve"> </w:t>
      </w:r>
      <w:r w:rsidR="00D42734">
        <w:rPr>
          <w:rFonts w:ascii="Times New Roman" w:hAnsi="Times New Roman" w:cs="Times New Roman"/>
          <w:lang w:val="es-ES"/>
        </w:rPr>
        <w:t xml:space="preserve">la </w:t>
      </w:r>
      <w:r w:rsidR="005B6964">
        <w:rPr>
          <w:rFonts w:ascii="Times New Roman" w:hAnsi="Times New Roman" w:cs="Times New Roman"/>
          <w:lang w:val="es-ES"/>
        </w:rPr>
        <w:t>2</w:t>
      </w:r>
      <w:r w:rsidR="00CD14BB">
        <w:rPr>
          <w:rFonts w:ascii="Times New Roman" w:hAnsi="Times New Roman" w:cs="Times New Roman"/>
          <w:lang w:val="es-ES"/>
        </w:rPr>
        <w:t>0</w:t>
      </w:r>
      <w:r w:rsidRPr="0042082C">
        <w:rPr>
          <w:rFonts w:ascii="Times New Roman" w:hAnsi="Times New Roman" w:cs="Times New Roman"/>
          <w:lang w:val="es-ES"/>
        </w:rPr>
        <w:t xml:space="preserve"> </w:t>
      </w:r>
      <w:r w:rsidR="005B6964">
        <w:rPr>
          <w:rFonts w:ascii="Times New Roman" w:hAnsi="Times New Roman" w:cs="Times New Roman"/>
          <w:lang w:val="es-ES"/>
        </w:rPr>
        <w:t>mai</w:t>
      </w:r>
      <w:r w:rsidRPr="0042082C">
        <w:rPr>
          <w:rFonts w:ascii="Times New Roman" w:hAnsi="Times New Roman" w:cs="Times New Roman"/>
          <w:lang w:val="es-ES"/>
        </w:rPr>
        <w:t xml:space="preserve"> 201</w:t>
      </w:r>
      <w:r w:rsidR="005B6964">
        <w:rPr>
          <w:rFonts w:ascii="Times New Roman" w:hAnsi="Times New Roman" w:cs="Times New Roman"/>
          <w:lang w:val="es-ES"/>
        </w:rPr>
        <w:t>7</w:t>
      </w:r>
      <w:r w:rsidRPr="0042082C">
        <w:rPr>
          <w:rFonts w:ascii="Times New Roman" w:hAnsi="Times New Roman" w:cs="Times New Roman"/>
          <w:b/>
          <w:lang w:val="es-ES"/>
        </w:rPr>
        <w:t xml:space="preserve"> </w:t>
      </w:r>
      <w:r w:rsidRPr="0042082C">
        <w:rPr>
          <w:rFonts w:ascii="Times New Roman" w:hAnsi="Times New Roman" w:cs="Times New Roman"/>
          <w:lang w:val="es-ES"/>
        </w:rPr>
        <w:t xml:space="preserve">(ARC </w:t>
      </w:r>
      <w:r w:rsidRPr="0042082C">
        <w:rPr>
          <w:rFonts w:ascii="Times New Roman" w:hAnsi="Times New Roman" w:cs="Times New Roman"/>
          <w:lang w:val="it-IT"/>
        </w:rPr>
        <w:t>și Fundația Orange)</w:t>
      </w:r>
    </w:p>
    <w:p w:rsidR="002E680F" w:rsidRPr="0042082C" w:rsidRDefault="002E42DA" w:rsidP="002E680F">
      <w:pPr>
        <w:pStyle w:val="BodyTextIndent"/>
        <w:spacing w:line="240" w:lineRule="auto"/>
        <w:jc w:val="both"/>
        <w:rPr>
          <w:rFonts w:ascii="Times New Roman" w:hAnsi="Times New Roman" w:cs="Times New Roman"/>
          <w:lang w:val="es-ES"/>
        </w:rPr>
      </w:pPr>
      <w:r>
        <w:rPr>
          <w:rFonts w:ascii="Times New Roman" w:hAnsi="Times New Roman" w:cs="Times New Roman"/>
          <w:b/>
          <w:lang w:val="es-ES"/>
        </w:rPr>
        <w:t>Anun</w:t>
      </w:r>
      <w:r w:rsidRPr="00F60B09">
        <w:rPr>
          <w:rFonts w:ascii="Times New Roman" w:hAnsi="Times New Roman" w:cs="Times New Roman"/>
          <w:b/>
          <w:lang w:val="es-ES"/>
        </w:rPr>
        <w:t>ţ</w:t>
      </w:r>
      <w:r w:rsidR="002E680F" w:rsidRPr="0042082C">
        <w:rPr>
          <w:rFonts w:ascii="Times New Roman" w:hAnsi="Times New Roman" w:cs="Times New Roman"/>
          <w:b/>
          <w:lang w:val="es-ES"/>
        </w:rPr>
        <w:t xml:space="preserve">area rezultatelor: </w:t>
      </w:r>
      <w:r w:rsidR="00D42734">
        <w:rPr>
          <w:rFonts w:ascii="Times New Roman" w:hAnsi="Times New Roman" w:cs="Times New Roman"/>
          <w:lang w:val="es-ES"/>
        </w:rPr>
        <w:t>pâ</w:t>
      </w:r>
      <w:r w:rsidR="00D42734" w:rsidRPr="0042082C">
        <w:rPr>
          <w:rFonts w:ascii="Times New Roman" w:hAnsi="Times New Roman" w:cs="Times New Roman"/>
          <w:lang w:val="es-ES"/>
        </w:rPr>
        <w:t>n</w:t>
      </w:r>
      <w:r w:rsidR="00D42734" w:rsidRPr="0042082C">
        <w:rPr>
          <w:rFonts w:ascii="Times New Roman" w:hAnsi="Times New Roman" w:cs="Times New Roman"/>
        </w:rPr>
        <w:t>ă</w:t>
      </w:r>
      <w:r w:rsidR="00D42734" w:rsidRPr="0042082C">
        <w:rPr>
          <w:rFonts w:ascii="Times New Roman" w:hAnsi="Times New Roman" w:cs="Times New Roman"/>
          <w:lang w:val="es-ES"/>
        </w:rPr>
        <w:t xml:space="preserve"> </w:t>
      </w:r>
      <w:r w:rsidR="002E680F" w:rsidRPr="0042082C">
        <w:rPr>
          <w:rFonts w:ascii="Times New Roman" w:hAnsi="Times New Roman" w:cs="Times New Roman"/>
          <w:lang w:val="es-ES"/>
        </w:rPr>
        <w:t xml:space="preserve">la data de </w:t>
      </w:r>
      <w:r w:rsidR="00295FEA">
        <w:rPr>
          <w:rFonts w:ascii="Times New Roman" w:hAnsi="Times New Roman" w:cs="Times New Roman"/>
          <w:lang w:val="es-ES"/>
        </w:rPr>
        <w:t>15</w:t>
      </w:r>
      <w:r w:rsidR="00295FEA" w:rsidRPr="0042082C">
        <w:rPr>
          <w:rFonts w:ascii="Times New Roman" w:hAnsi="Times New Roman" w:cs="Times New Roman"/>
          <w:lang w:val="es-ES"/>
        </w:rPr>
        <w:t xml:space="preserve"> </w:t>
      </w:r>
      <w:r w:rsidR="00CD14BB">
        <w:rPr>
          <w:rFonts w:ascii="Times New Roman" w:hAnsi="Times New Roman" w:cs="Times New Roman"/>
          <w:lang w:val="es-ES"/>
        </w:rPr>
        <w:t>i</w:t>
      </w:r>
      <w:r w:rsidR="00295FEA">
        <w:rPr>
          <w:rFonts w:ascii="Times New Roman" w:hAnsi="Times New Roman" w:cs="Times New Roman"/>
          <w:lang w:val="es-ES"/>
        </w:rPr>
        <w:t>unie</w:t>
      </w:r>
      <w:r w:rsidR="002E680F" w:rsidRPr="0042082C">
        <w:rPr>
          <w:rFonts w:ascii="Times New Roman" w:hAnsi="Times New Roman" w:cs="Times New Roman"/>
          <w:lang w:val="es-ES"/>
        </w:rPr>
        <w:t xml:space="preserve"> 201</w:t>
      </w:r>
      <w:r w:rsidR="005B6964">
        <w:rPr>
          <w:rFonts w:ascii="Times New Roman" w:hAnsi="Times New Roman" w:cs="Times New Roman"/>
          <w:lang w:val="es-ES"/>
        </w:rPr>
        <w:t>7</w:t>
      </w:r>
      <w:r w:rsidR="002E680F" w:rsidRPr="0042082C">
        <w:rPr>
          <w:rFonts w:ascii="Times New Roman" w:hAnsi="Times New Roman" w:cs="Times New Roman"/>
          <w:b/>
          <w:lang w:val="es-ES"/>
        </w:rPr>
        <w:t xml:space="preserve"> </w:t>
      </w:r>
      <w:r w:rsidR="002E680F" w:rsidRPr="0042082C">
        <w:rPr>
          <w:rFonts w:ascii="Times New Roman" w:hAnsi="Times New Roman" w:cs="Times New Roman"/>
          <w:lang w:val="it-IT"/>
        </w:rPr>
        <w:t>(Fundația Orange)</w:t>
      </w:r>
    </w:p>
    <w:p w:rsidR="002E680F" w:rsidRPr="0042082C" w:rsidRDefault="002E680F" w:rsidP="002E680F">
      <w:pPr>
        <w:pStyle w:val="BodyTextIndent"/>
        <w:spacing w:line="240" w:lineRule="auto"/>
        <w:jc w:val="both"/>
        <w:rPr>
          <w:rFonts w:ascii="Times New Roman" w:hAnsi="Times New Roman" w:cs="Times New Roman"/>
          <w:lang w:val="es-ES"/>
        </w:rPr>
      </w:pPr>
    </w:p>
    <w:p w:rsidR="002E680F" w:rsidRPr="0042082C" w:rsidRDefault="002E680F" w:rsidP="002E680F">
      <w:pPr>
        <w:jc w:val="both"/>
        <w:rPr>
          <w:bCs/>
          <w:sz w:val="22"/>
          <w:szCs w:val="22"/>
          <w:lang w:val="pt-BR"/>
        </w:rPr>
      </w:pPr>
      <w:r w:rsidRPr="0042082C">
        <w:rPr>
          <w:b/>
          <w:bCs/>
          <w:sz w:val="22"/>
          <w:szCs w:val="22"/>
          <w:lang w:val="pt-BR"/>
        </w:rPr>
        <w:t>Perioada de implementare a proiectelor</w:t>
      </w:r>
      <w:r w:rsidR="005B6964">
        <w:rPr>
          <w:bCs/>
          <w:sz w:val="22"/>
          <w:szCs w:val="22"/>
          <w:lang w:val="pt-BR"/>
        </w:rPr>
        <w:t>: maximum 12 luni (2017 -2018</w:t>
      </w:r>
      <w:r w:rsidRPr="0042082C">
        <w:rPr>
          <w:bCs/>
          <w:sz w:val="22"/>
          <w:szCs w:val="22"/>
          <w:lang w:val="pt-BR"/>
        </w:rPr>
        <w:t>). U</w:t>
      </w:r>
      <w:r w:rsidR="005B6964">
        <w:rPr>
          <w:bCs/>
          <w:sz w:val="22"/>
          <w:szCs w:val="22"/>
          <w:lang w:val="pt-BR"/>
        </w:rPr>
        <w:t>n proiect poate începe în 2017</w:t>
      </w:r>
      <w:r w:rsidR="002E42DA">
        <w:rPr>
          <w:bCs/>
          <w:sz w:val="22"/>
          <w:szCs w:val="22"/>
          <w:lang w:val="pt-BR"/>
        </w:rPr>
        <w:t xml:space="preserve"> </w:t>
      </w:r>
      <w:r w:rsidR="002E42DA" w:rsidRPr="00534D09">
        <w:rPr>
          <w:bCs/>
          <w:sz w:val="22"/>
          <w:szCs w:val="22"/>
          <w:lang w:val="pt-BR"/>
        </w:rPr>
        <w:t>ş</w:t>
      </w:r>
      <w:r w:rsidRPr="0042082C">
        <w:rPr>
          <w:bCs/>
          <w:sz w:val="22"/>
          <w:szCs w:val="22"/>
          <w:lang w:val="pt-BR"/>
        </w:rPr>
        <w:t>i poate fi</w:t>
      </w:r>
      <w:r w:rsidR="005B6964">
        <w:rPr>
          <w:bCs/>
          <w:sz w:val="22"/>
          <w:szCs w:val="22"/>
          <w:lang w:val="pt-BR"/>
        </w:rPr>
        <w:t xml:space="preserve"> finalizat în cursul anului 2018</w:t>
      </w:r>
      <w:r w:rsidRPr="0042082C">
        <w:rPr>
          <w:bCs/>
          <w:sz w:val="22"/>
          <w:szCs w:val="22"/>
          <w:lang w:val="pt-BR"/>
        </w:rPr>
        <w:t xml:space="preserve">. </w:t>
      </w:r>
    </w:p>
    <w:p w:rsidR="002E680F" w:rsidRPr="0042082C" w:rsidRDefault="002E680F" w:rsidP="002E680F">
      <w:pPr>
        <w:pStyle w:val="BodyTextIndent"/>
        <w:spacing w:line="240" w:lineRule="auto"/>
        <w:jc w:val="both"/>
        <w:rPr>
          <w:rFonts w:ascii="Times New Roman" w:hAnsi="Times New Roman" w:cs="Times New Roman"/>
          <w:color w:val="000000" w:themeColor="text1"/>
          <w:lang w:val="it-IT"/>
        </w:rPr>
      </w:pPr>
    </w:p>
    <w:p w:rsidR="002E680F" w:rsidRPr="0042082C" w:rsidRDefault="002E680F" w:rsidP="002E680F">
      <w:pPr>
        <w:pStyle w:val="BodyTextIndent"/>
        <w:spacing w:line="240" w:lineRule="auto"/>
        <w:jc w:val="both"/>
        <w:rPr>
          <w:rFonts w:ascii="Times New Roman" w:hAnsi="Times New Roman" w:cs="Times New Roman"/>
          <w:lang w:val="it-IT"/>
        </w:rPr>
      </w:pPr>
      <w:r w:rsidRPr="0042082C">
        <w:rPr>
          <w:rFonts w:ascii="Times New Roman" w:hAnsi="Times New Roman" w:cs="Times New Roman"/>
          <w:lang w:val="it-IT"/>
        </w:rPr>
        <w:t>Anunțul public referitor la proiectele câș</w:t>
      </w:r>
      <w:r w:rsidR="002E42DA">
        <w:rPr>
          <w:rFonts w:ascii="Times New Roman" w:hAnsi="Times New Roman" w:cs="Times New Roman"/>
          <w:lang w:val="it-IT"/>
        </w:rPr>
        <w:t xml:space="preserve">tigătoare se va face până la </w:t>
      </w:r>
      <w:r w:rsidR="00295FEA">
        <w:rPr>
          <w:rFonts w:ascii="Times New Roman" w:hAnsi="Times New Roman" w:cs="Times New Roman"/>
          <w:lang w:val="it-IT"/>
        </w:rPr>
        <w:t>15.06.</w:t>
      </w:r>
      <w:r w:rsidR="005B6964">
        <w:rPr>
          <w:rFonts w:ascii="Times New Roman" w:hAnsi="Times New Roman" w:cs="Times New Roman"/>
          <w:lang w:val="it-IT"/>
        </w:rPr>
        <w:t>2017</w:t>
      </w:r>
      <w:r w:rsidRPr="0042082C">
        <w:rPr>
          <w:rFonts w:ascii="Times New Roman" w:hAnsi="Times New Roman" w:cs="Times New Roman"/>
          <w:lang w:val="it-IT"/>
        </w:rPr>
        <w:t xml:space="preserve">. </w:t>
      </w:r>
    </w:p>
    <w:p w:rsidR="002E680F" w:rsidRPr="0042082C" w:rsidRDefault="002E680F" w:rsidP="002E680F">
      <w:pPr>
        <w:pStyle w:val="BodyTextIndent"/>
        <w:spacing w:line="240" w:lineRule="auto"/>
        <w:jc w:val="both"/>
        <w:rPr>
          <w:rFonts w:ascii="Times New Roman" w:hAnsi="Times New Roman" w:cs="Times New Roman"/>
          <w:lang w:val="it-IT"/>
        </w:rPr>
      </w:pPr>
    </w:p>
    <w:p w:rsidR="002E680F" w:rsidRPr="0042082C" w:rsidRDefault="002E680F" w:rsidP="002E680F">
      <w:pPr>
        <w:pStyle w:val="BodyTextIndent"/>
        <w:spacing w:line="240" w:lineRule="auto"/>
        <w:jc w:val="both"/>
        <w:rPr>
          <w:rFonts w:ascii="Times New Roman" w:hAnsi="Times New Roman" w:cs="Times New Roman"/>
          <w:color w:val="000000" w:themeColor="text1"/>
          <w:lang w:val="it-IT"/>
        </w:rPr>
      </w:pPr>
      <w:r w:rsidRPr="0042082C">
        <w:rPr>
          <w:rFonts w:ascii="Times New Roman" w:hAnsi="Times New Roman" w:cs="Times New Roman"/>
          <w:color w:val="000000" w:themeColor="text1"/>
          <w:lang w:val="it-IT"/>
        </w:rPr>
        <w:t xml:space="preserve">Decizia juriului este finală şi irevocabilă. Juriul este format din membrii </w:t>
      </w:r>
      <w:r w:rsidRPr="00055216">
        <w:rPr>
          <w:rFonts w:ascii="Times New Roman" w:hAnsi="Times New Roman" w:cs="Times New Roman"/>
          <w:lang w:val="it-IT"/>
        </w:rPr>
        <w:t xml:space="preserve">Consiliul Director al </w:t>
      </w:r>
      <w:r w:rsidRPr="0042082C">
        <w:rPr>
          <w:rFonts w:ascii="Times New Roman" w:hAnsi="Times New Roman" w:cs="Times New Roman"/>
          <w:lang w:val="it-IT"/>
        </w:rPr>
        <w:t>Fundației Orange.</w:t>
      </w:r>
    </w:p>
    <w:p w:rsidR="002E680F" w:rsidRPr="0042082C" w:rsidRDefault="002E680F" w:rsidP="002E680F">
      <w:pPr>
        <w:pStyle w:val="BodyTextIndent"/>
        <w:spacing w:line="240" w:lineRule="auto"/>
        <w:jc w:val="both"/>
        <w:rPr>
          <w:rFonts w:ascii="Times New Roman" w:hAnsi="Times New Roman" w:cs="Times New Roman"/>
          <w:lang w:val="it-IT"/>
        </w:rPr>
      </w:pPr>
    </w:p>
    <w:p w:rsidR="002E680F" w:rsidRPr="0042082C" w:rsidRDefault="002E680F" w:rsidP="002E680F">
      <w:pPr>
        <w:pStyle w:val="BodyTextIndent"/>
        <w:spacing w:line="240" w:lineRule="auto"/>
        <w:jc w:val="both"/>
        <w:rPr>
          <w:rFonts w:ascii="Times New Roman" w:hAnsi="Times New Roman" w:cs="Times New Roman"/>
          <w:lang w:val="it-IT"/>
        </w:rPr>
      </w:pPr>
      <w:r w:rsidRPr="0042082C">
        <w:rPr>
          <w:rFonts w:ascii="Times New Roman" w:hAnsi="Times New Roman" w:cs="Times New Roman"/>
          <w:lang w:val="it-IT"/>
        </w:rPr>
        <w:t>Funda</w:t>
      </w:r>
      <w:r w:rsidRPr="0042082C">
        <w:rPr>
          <w:rFonts w:ascii="Times New Roman" w:hAnsi="Times New Roman" w:cs="Times New Roman"/>
          <w:bCs/>
          <w:lang w:val="it-IT"/>
        </w:rPr>
        <w:t>ț</w:t>
      </w:r>
      <w:r w:rsidRPr="0042082C">
        <w:rPr>
          <w:rFonts w:ascii="Times New Roman" w:hAnsi="Times New Roman" w:cs="Times New Roman"/>
          <w:lang w:val="it-IT"/>
        </w:rPr>
        <w:t>ia Orange îşi rezerva dreptul de a renunţa la proiectele câştigă</w:t>
      </w:r>
      <w:r w:rsidR="00A25E00" w:rsidRPr="0042082C">
        <w:rPr>
          <w:rFonts w:ascii="Times New Roman" w:hAnsi="Times New Roman" w:cs="Times New Roman"/>
          <w:lang w:val="it-IT"/>
        </w:rPr>
        <w:t>toare în cazul î</w:t>
      </w:r>
      <w:r w:rsidRPr="0042082C">
        <w:rPr>
          <w:rFonts w:ascii="Times New Roman" w:hAnsi="Times New Roman" w:cs="Times New Roman"/>
          <w:lang w:val="it-IT"/>
        </w:rPr>
        <w:t>n care organizaţii</w:t>
      </w:r>
      <w:r w:rsidR="00295FEA">
        <w:rPr>
          <w:rFonts w:ascii="Times New Roman" w:hAnsi="Times New Roman" w:cs="Times New Roman"/>
          <w:lang w:val="it-IT"/>
        </w:rPr>
        <w:t>le</w:t>
      </w:r>
      <w:r w:rsidRPr="0042082C">
        <w:rPr>
          <w:rFonts w:ascii="Times New Roman" w:hAnsi="Times New Roman" w:cs="Times New Roman"/>
          <w:lang w:val="it-IT"/>
        </w:rPr>
        <w:t xml:space="preserve"> desemnate câştigătoare nu semnează contractul în decurs de trei să</w:t>
      </w:r>
      <w:r w:rsidR="00F46A05">
        <w:rPr>
          <w:rFonts w:ascii="Times New Roman" w:hAnsi="Times New Roman" w:cs="Times New Roman"/>
          <w:lang w:val="it-IT"/>
        </w:rPr>
        <w:t>pt</w:t>
      </w:r>
      <w:r w:rsidRPr="0042082C">
        <w:rPr>
          <w:rFonts w:ascii="Times New Roman" w:hAnsi="Times New Roman" w:cs="Times New Roman"/>
          <w:lang w:val="it-IT"/>
        </w:rPr>
        <w:t xml:space="preserve">ămâni de la primirea modelului de contract. Ȋn acest caz, va fi desemnat câştigător următorul proiect aflat pe lista de selecţie (proiectul care întruneşte punctajul următor, în ordine descrescătoare). </w:t>
      </w:r>
    </w:p>
    <w:p w:rsidR="002E680F" w:rsidRPr="0042082C" w:rsidRDefault="002E680F" w:rsidP="002E680F">
      <w:pPr>
        <w:pStyle w:val="BodyTextIndent"/>
        <w:spacing w:line="240" w:lineRule="auto"/>
        <w:jc w:val="both"/>
        <w:rPr>
          <w:rFonts w:ascii="Times New Roman" w:hAnsi="Times New Roman" w:cs="Times New Roman"/>
          <w:lang w:val="it-IT"/>
        </w:rPr>
      </w:pPr>
    </w:p>
    <w:p w:rsidR="002E680F" w:rsidRPr="0042082C" w:rsidRDefault="002E680F" w:rsidP="002E680F">
      <w:pPr>
        <w:pStyle w:val="BodyTextIndent"/>
        <w:spacing w:line="240" w:lineRule="auto"/>
        <w:jc w:val="both"/>
        <w:rPr>
          <w:rFonts w:ascii="Times New Roman" w:hAnsi="Times New Roman" w:cs="Times New Roman"/>
          <w:lang w:val="it-IT"/>
        </w:rPr>
      </w:pPr>
      <w:r w:rsidRPr="0042082C">
        <w:rPr>
          <w:rFonts w:ascii="Times New Roman" w:hAnsi="Times New Roman" w:cs="Times New Roman"/>
          <w:lang w:val="it-IT"/>
        </w:rPr>
        <w:t>În unele cazuri</w:t>
      </w:r>
      <w:r w:rsidR="006778E1">
        <w:rPr>
          <w:rFonts w:ascii="Times New Roman" w:hAnsi="Times New Roman" w:cs="Times New Roman"/>
          <w:lang w:val="it-IT"/>
        </w:rPr>
        <w:t>,</w:t>
      </w:r>
      <w:r w:rsidRPr="0042082C">
        <w:rPr>
          <w:rFonts w:ascii="Times New Roman" w:hAnsi="Times New Roman" w:cs="Times New Roman"/>
          <w:lang w:val="it-IT"/>
        </w:rPr>
        <w:t xml:space="preserve"> Funda</w:t>
      </w:r>
      <w:r w:rsidRPr="0042082C">
        <w:rPr>
          <w:rFonts w:ascii="Times New Roman" w:hAnsi="Times New Roman" w:cs="Times New Roman"/>
          <w:bCs/>
          <w:lang w:val="it-IT"/>
        </w:rPr>
        <w:t>ț</w:t>
      </w:r>
      <w:r w:rsidRPr="0042082C">
        <w:rPr>
          <w:rFonts w:ascii="Times New Roman" w:hAnsi="Times New Roman" w:cs="Times New Roman"/>
          <w:lang w:val="it-IT"/>
        </w:rPr>
        <w:t xml:space="preserve">ia Orange va face recomandări pentru îmbunătățirea proiectului. </w:t>
      </w:r>
    </w:p>
    <w:p w:rsidR="002E680F" w:rsidRPr="0042082C" w:rsidRDefault="002E680F" w:rsidP="002E680F">
      <w:pPr>
        <w:pStyle w:val="BodyTextIndent"/>
        <w:spacing w:line="240" w:lineRule="auto"/>
        <w:jc w:val="both"/>
        <w:rPr>
          <w:rFonts w:ascii="Times New Roman" w:hAnsi="Times New Roman" w:cs="Times New Roman"/>
          <w:lang w:val="it-IT"/>
        </w:rPr>
      </w:pPr>
    </w:p>
    <w:p w:rsidR="002E680F" w:rsidRPr="0042082C" w:rsidRDefault="003036CA" w:rsidP="002E680F">
      <w:pPr>
        <w:pStyle w:val="BodyTextIndent"/>
        <w:spacing w:line="240" w:lineRule="auto"/>
        <w:jc w:val="both"/>
        <w:rPr>
          <w:rFonts w:ascii="Times New Roman" w:hAnsi="Times New Roman" w:cs="Times New Roman"/>
          <w:b/>
          <w:bCs/>
          <w:lang w:val="it-IT"/>
        </w:rPr>
      </w:pPr>
      <w:r>
        <w:rPr>
          <w:rFonts w:ascii="Times New Roman" w:hAnsi="Times New Roman" w:cs="Times New Roman"/>
          <w:b/>
          <w:bCs/>
          <w:lang w:val="it-IT"/>
        </w:rPr>
        <w:t>I.4</w:t>
      </w:r>
      <w:r w:rsidR="002E680F" w:rsidRPr="0042082C">
        <w:rPr>
          <w:rFonts w:ascii="Times New Roman" w:hAnsi="Times New Roman" w:cs="Times New Roman"/>
          <w:b/>
          <w:bCs/>
          <w:lang w:val="it-IT"/>
        </w:rPr>
        <w:t xml:space="preserve">.Condiții de derulare a proiectelor câștigătoare și modalitatea de plată a finanțărilor </w:t>
      </w:r>
    </w:p>
    <w:p w:rsidR="002E680F" w:rsidRPr="0042082C" w:rsidRDefault="002E680F" w:rsidP="002E680F">
      <w:pPr>
        <w:pStyle w:val="BodyTextIndent"/>
        <w:spacing w:line="240" w:lineRule="auto"/>
        <w:jc w:val="both"/>
        <w:rPr>
          <w:rFonts w:ascii="Times New Roman" w:hAnsi="Times New Roman" w:cs="Times New Roman"/>
          <w:b/>
          <w:bCs/>
          <w:lang w:val="it-IT"/>
        </w:rPr>
      </w:pPr>
    </w:p>
    <w:p w:rsidR="002E680F" w:rsidRPr="0042082C" w:rsidRDefault="002E680F" w:rsidP="002E680F">
      <w:pPr>
        <w:jc w:val="both"/>
        <w:rPr>
          <w:bCs/>
          <w:sz w:val="22"/>
          <w:szCs w:val="22"/>
          <w:lang w:val="it-IT"/>
        </w:rPr>
      </w:pPr>
      <w:r w:rsidRPr="0042082C">
        <w:rPr>
          <w:bCs/>
          <w:sz w:val="22"/>
          <w:szCs w:val="22"/>
          <w:lang w:val="it-IT"/>
        </w:rPr>
        <w:t xml:space="preserve">Fiecare proiect se va desfăşura în baza unui contract de sponsorizare încheiat între Fundația Orange şi organizaţia câştigătoare. Formularul de aplicaţie va constitui anexă la acest contract şi va detalia modul de implementare al proiectului. </w:t>
      </w:r>
    </w:p>
    <w:p w:rsidR="002E680F" w:rsidRPr="0042082C" w:rsidRDefault="002E680F" w:rsidP="002E680F">
      <w:pPr>
        <w:jc w:val="both"/>
        <w:rPr>
          <w:bCs/>
          <w:sz w:val="22"/>
          <w:szCs w:val="22"/>
          <w:lang w:val="it-IT"/>
        </w:rPr>
      </w:pPr>
    </w:p>
    <w:p w:rsidR="002E680F" w:rsidRPr="0042082C" w:rsidRDefault="002E680F" w:rsidP="002E680F">
      <w:pPr>
        <w:jc w:val="both"/>
        <w:rPr>
          <w:bCs/>
          <w:sz w:val="22"/>
          <w:szCs w:val="22"/>
          <w:lang w:val="it-IT"/>
        </w:rPr>
      </w:pPr>
      <w:r w:rsidRPr="0042082C">
        <w:rPr>
          <w:bCs/>
          <w:sz w:val="22"/>
          <w:szCs w:val="22"/>
          <w:lang w:val="it-IT"/>
        </w:rPr>
        <w:t xml:space="preserve">Plata finanţării se va face în tranşe, conform condiţiilor din contractul de finanţare, prin virament bancar. Intervalul de plată şi valoarea tranşelor vor fi stabilite în funcție de perioada de desfăşurare a proiectului şi de necesarul de cheltuieli pentru implementare şi vor fi detaliate în contract. Prima tranşă va reprezenta maxim 50% din valoarea totală a proiectului. </w:t>
      </w:r>
    </w:p>
    <w:p w:rsidR="002E680F" w:rsidRPr="0042082C" w:rsidRDefault="002E680F" w:rsidP="002E680F">
      <w:pPr>
        <w:jc w:val="both"/>
        <w:rPr>
          <w:bCs/>
          <w:sz w:val="22"/>
          <w:szCs w:val="22"/>
          <w:lang w:val="it-IT"/>
        </w:rPr>
      </w:pPr>
    </w:p>
    <w:p w:rsidR="002E680F" w:rsidRPr="0042082C" w:rsidRDefault="002E680F" w:rsidP="002E680F">
      <w:pPr>
        <w:jc w:val="both"/>
        <w:rPr>
          <w:bCs/>
          <w:sz w:val="22"/>
          <w:szCs w:val="22"/>
          <w:lang w:val="it-IT"/>
        </w:rPr>
      </w:pPr>
      <w:r w:rsidRPr="0042082C">
        <w:rPr>
          <w:bCs/>
          <w:sz w:val="22"/>
          <w:szCs w:val="22"/>
          <w:lang w:val="it-IT"/>
        </w:rPr>
        <w:t xml:space="preserve">La anumite intervale de timp, agreate în contract, organizaţia care derulează proiectul va trimite către Fundația Orange rapoarte intermediare pentru informare asupra desfăşurării proiectului. </w:t>
      </w:r>
    </w:p>
    <w:p w:rsidR="002E680F" w:rsidRDefault="002E680F" w:rsidP="002E680F">
      <w:pPr>
        <w:jc w:val="both"/>
        <w:rPr>
          <w:bCs/>
          <w:sz w:val="22"/>
          <w:szCs w:val="22"/>
          <w:lang w:val="it-IT"/>
        </w:rPr>
      </w:pPr>
      <w:r w:rsidRPr="0042082C">
        <w:rPr>
          <w:bCs/>
          <w:sz w:val="22"/>
          <w:szCs w:val="22"/>
          <w:lang w:val="it-IT"/>
        </w:rPr>
        <w:t xml:space="preserve">Ȋn cazul în care raportarea intermediară nu reflectă îndeplinirea activităţilor menţionate în contract, Fundația Orange îşi rezervă dreptul de a nu plăti tranşele de finanțare rămase neplătite. </w:t>
      </w:r>
    </w:p>
    <w:p w:rsidR="002E680F" w:rsidRPr="0042082C" w:rsidRDefault="002E680F" w:rsidP="002E680F">
      <w:pPr>
        <w:jc w:val="both"/>
        <w:rPr>
          <w:bCs/>
          <w:sz w:val="22"/>
          <w:szCs w:val="22"/>
          <w:lang w:val="it-IT"/>
        </w:rPr>
      </w:pPr>
    </w:p>
    <w:p w:rsidR="002E680F" w:rsidRPr="0042082C" w:rsidRDefault="002E680F" w:rsidP="002E680F">
      <w:pPr>
        <w:jc w:val="both"/>
        <w:rPr>
          <w:bCs/>
          <w:sz w:val="22"/>
          <w:szCs w:val="22"/>
          <w:lang w:val="it-IT"/>
        </w:rPr>
      </w:pPr>
      <w:r w:rsidRPr="0042082C">
        <w:rPr>
          <w:bCs/>
          <w:sz w:val="22"/>
          <w:szCs w:val="22"/>
          <w:lang w:val="it-IT"/>
        </w:rPr>
        <w:lastRenderedPageBreak/>
        <w:t xml:space="preserve">Organizațiile câştigătoare au obligaţia să utilizeze finanţările primite în cadrul acestui concurs exclusiv pentru implementarea proiectului depus în cadrul acestui concurs, a cărui derulare va fi detaliată în contractul încheiat cu Fundația Orange. </w:t>
      </w:r>
    </w:p>
    <w:p w:rsidR="002E680F" w:rsidRPr="0042082C" w:rsidRDefault="002E680F" w:rsidP="002E680F">
      <w:pPr>
        <w:pStyle w:val="BodyTextIndent"/>
        <w:spacing w:line="240" w:lineRule="auto"/>
        <w:jc w:val="both"/>
        <w:rPr>
          <w:rFonts w:ascii="Times New Roman" w:hAnsi="Times New Roman" w:cs="Times New Roman"/>
          <w:b/>
          <w:bCs/>
          <w:lang w:val="it-IT"/>
        </w:rPr>
      </w:pPr>
    </w:p>
    <w:p w:rsidR="002E680F" w:rsidRPr="0042082C" w:rsidRDefault="002E680F" w:rsidP="002E680F">
      <w:pPr>
        <w:pStyle w:val="BodyTextIndent"/>
        <w:spacing w:line="240" w:lineRule="auto"/>
        <w:jc w:val="both"/>
        <w:rPr>
          <w:rFonts w:ascii="Times New Roman" w:hAnsi="Times New Roman" w:cs="Times New Roman"/>
          <w:bCs/>
          <w:lang w:val="it-IT"/>
        </w:rPr>
      </w:pPr>
      <w:r w:rsidRPr="0042082C">
        <w:rPr>
          <w:rFonts w:ascii="Times New Roman" w:hAnsi="Times New Roman" w:cs="Times New Roman"/>
          <w:b/>
          <w:bCs/>
          <w:lang w:val="it-IT"/>
        </w:rPr>
        <w:t>I.</w:t>
      </w:r>
      <w:r w:rsidR="003036CA">
        <w:rPr>
          <w:rFonts w:ascii="Times New Roman" w:hAnsi="Times New Roman" w:cs="Times New Roman"/>
          <w:b/>
          <w:bCs/>
          <w:lang w:val="it-IT"/>
        </w:rPr>
        <w:t>5</w:t>
      </w:r>
      <w:r w:rsidRPr="0042082C">
        <w:rPr>
          <w:rFonts w:ascii="Times New Roman" w:hAnsi="Times New Roman" w:cs="Times New Roman"/>
          <w:b/>
          <w:bCs/>
          <w:lang w:val="it-IT"/>
        </w:rPr>
        <w:t>. Condiţii de finanţare</w:t>
      </w:r>
    </w:p>
    <w:p w:rsidR="002E680F" w:rsidRPr="0042082C" w:rsidRDefault="002E680F" w:rsidP="002E680F">
      <w:pPr>
        <w:pStyle w:val="BodyTextIndent"/>
        <w:spacing w:line="240" w:lineRule="auto"/>
        <w:jc w:val="both"/>
        <w:rPr>
          <w:rFonts w:ascii="Times New Roman" w:hAnsi="Times New Roman" w:cs="Times New Roman"/>
          <w:b/>
          <w:bCs/>
          <w:lang w:val="it-IT"/>
        </w:rPr>
      </w:pPr>
    </w:p>
    <w:p w:rsidR="002E680F" w:rsidRPr="0042082C" w:rsidRDefault="002E680F" w:rsidP="002E680F">
      <w:pPr>
        <w:pStyle w:val="BodyTextIndent"/>
        <w:spacing w:line="240" w:lineRule="auto"/>
        <w:jc w:val="both"/>
        <w:rPr>
          <w:rFonts w:ascii="Times New Roman" w:hAnsi="Times New Roman" w:cs="Times New Roman"/>
          <w:lang w:val="it-IT"/>
        </w:rPr>
      </w:pPr>
      <w:r w:rsidRPr="0042082C">
        <w:rPr>
          <w:rFonts w:ascii="Times New Roman" w:hAnsi="Times New Roman" w:cs="Times New Roman"/>
          <w:b/>
          <w:bCs/>
          <w:lang w:val="it-IT"/>
        </w:rPr>
        <w:t>Contribuţia organizaţiei</w:t>
      </w:r>
      <w:r w:rsidRPr="0042082C">
        <w:rPr>
          <w:rFonts w:ascii="Times New Roman" w:hAnsi="Times New Roman" w:cs="Times New Roman"/>
          <w:lang w:val="it-IT"/>
        </w:rPr>
        <w:t xml:space="preserve"> solicitante la realizarea proiectului </w:t>
      </w:r>
      <w:r w:rsidRPr="0042082C">
        <w:rPr>
          <w:rFonts w:ascii="Times New Roman" w:hAnsi="Times New Roman" w:cs="Times New Roman"/>
          <w:b/>
          <w:bCs/>
          <w:lang w:val="it-IT"/>
        </w:rPr>
        <w:t xml:space="preserve">va fi de minim </w:t>
      </w:r>
      <w:r w:rsidR="0028704D" w:rsidRPr="0042082C">
        <w:rPr>
          <w:rFonts w:ascii="Times New Roman" w:hAnsi="Times New Roman" w:cs="Times New Roman"/>
          <w:b/>
          <w:bCs/>
          <w:lang w:val="it-IT"/>
        </w:rPr>
        <w:t>1</w:t>
      </w:r>
      <w:r w:rsidR="0028704D">
        <w:rPr>
          <w:rFonts w:ascii="Times New Roman" w:hAnsi="Times New Roman" w:cs="Times New Roman"/>
          <w:b/>
          <w:bCs/>
          <w:lang w:val="it-IT"/>
        </w:rPr>
        <w:t>0</w:t>
      </w:r>
      <w:r w:rsidRPr="0042082C">
        <w:rPr>
          <w:rFonts w:ascii="Times New Roman" w:hAnsi="Times New Roman" w:cs="Times New Roman"/>
          <w:b/>
          <w:bCs/>
          <w:lang w:val="it-IT"/>
        </w:rPr>
        <w:t>%</w:t>
      </w:r>
      <w:r w:rsidRPr="0042082C">
        <w:rPr>
          <w:rFonts w:ascii="Times New Roman" w:hAnsi="Times New Roman" w:cs="Times New Roman"/>
          <w:lang w:val="it-IT"/>
        </w:rPr>
        <w:t xml:space="preserve"> </w:t>
      </w:r>
      <w:r w:rsidRPr="0042082C">
        <w:rPr>
          <w:rFonts w:ascii="Times New Roman" w:hAnsi="Times New Roman" w:cs="Times New Roman"/>
          <w:b/>
          <w:bCs/>
          <w:lang w:val="it-IT"/>
        </w:rPr>
        <w:t>din bugetul total</w:t>
      </w:r>
      <w:r w:rsidRPr="0042082C">
        <w:rPr>
          <w:rFonts w:ascii="Times New Roman" w:hAnsi="Times New Roman" w:cs="Times New Roman"/>
          <w:lang w:val="it-IT"/>
        </w:rPr>
        <w:t xml:space="preserve"> al proiectului şi poate consta, integral, în contribuţie în natură (de exemplu: munca voluntarilor, utilități, echipamentele puse la dispoziţie pentru realizarea proiectelor, costuri de resurse umane direct legate de implementarea proiectului etc.).</w:t>
      </w:r>
    </w:p>
    <w:p w:rsidR="002E680F" w:rsidRPr="0042082C" w:rsidRDefault="002E680F" w:rsidP="002E680F">
      <w:pPr>
        <w:pStyle w:val="BodyTextIndent"/>
        <w:spacing w:line="240" w:lineRule="auto"/>
        <w:jc w:val="both"/>
        <w:rPr>
          <w:rFonts w:ascii="Times New Roman" w:hAnsi="Times New Roman" w:cs="Times New Roman"/>
          <w:lang w:val="it-IT"/>
        </w:rPr>
      </w:pPr>
    </w:p>
    <w:p w:rsidR="002E680F" w:rsidRPr="0042082C" w:rsidRDefault="002E680F" w:rsidP="002E680F">
      <w:pPr>
        <w:pStyle w:val="BodyTextIndent"/>
        <w:spacing w:line="240" w:lineRule="auto"/>
        <w:jc w:val="both"/>
        <w:rPr>
          <w:rFonts w:ascii="Times New Roman" w:hAnsi="Times New Roman" w:cs="Times New Roman"/>
          <w:lang w:val="it-IT"/>
        </w:rPr>
      </w:pPr>
      <w:r w:rsidRPr="0042082C">
        <w:rPr>
          <w:rFonts w:ascii="Times New Roman" w:hAnsi="Times New Roman" w:cs="Times New Roman"/>
          <w:lang w:val="it-IT"/>
        </w:rPr>
        <w:t>Organizaţiile selectate vor prezenta rapoarte de activitate în formulare standard respectând condiţiile ce vor fi precizate în acordul de finanţare şi vor permite evaluatorilor să aibă acces la documentele necesare. Proiectele vor fi monitorizate și evaluate inclusiv prin vizite la faţa locului de către reprezentanții Fundației Orange.</w:t>
      </w:r>
    </w:p>
    <w:p w:rsidR="002E680F" w:rsidRPr="0042082C" w:rsidRDefault="002E680F" w:rsidP="002E680F">
      <w:pPr>
        <w:pStyle w:val="BodyTextIndent"/>
        <w:spacing w:line="240" w:lineRule="auto"/>
        <w:jc w:val="both"/>
        <w:rPr>
          <w:rFonts w:ascii="Times New Roman" w:hAnsi="Times New Roman" w:cs="Times New Roman"/>
          <w:lang w:val="it-IT"/>
        </w:rPr>
      </w:pPr>
    </w:p>
    <w:p w:rsidR="002E680F" w:rsidRPr="0042082C" w:rsidRDefault="002E680F" w:rsidP="002E680F">
      <w:pPr>
        <w:pStyle w:val="BodyTextIndent"/>
        <w:spacing w:line="240" w:lineRule="auto"/>
        <w:jc w:val="both"/>
        <w:rPr>
          <w:rFonts w:ascii="Times New Roman" w:hAnsi="Times New Roman" w:cs="Times New Roman"/>
          <w:lang w:val="it-IT"/>
        </w:rPr>
      </w:pPr>
      <w:r w:rsidRPr="0042082C">
        <w:rPr>
          <w:rFonts w:ascii="Times New Roman" w:hAnsi="Times New Roman" w:cs="Times New Roman"/>
          <w:lang w:val="it-IT"/>
        </w:rPr>
        <w:t xml:space="preserve">Fundația Orange își rezervă dreptul de a cere documente justificatoare iar în cazul achizițiilor de echipamente sau servicii în sumă mai mare de 45000 RON, Fundația Orange poate solicita organizarea de licitații deschise pe </w:t>
      </w:r>
      <w:hyperlink r:id="rId11" w:history="1">
        <w:r w:rsidRPr="00CF324E">
          <w:rPr>
            <w:rStyle w:val="Hyperlink"/>
            <w:rFonts w:ascii="Times New Roman" w:hAnsi="Times New Roman" w:cs="Times New Roman"/>
            <w:color w:val="FF7900"/>
            <w:lang w:val="it-IT"/>
          </w:rPr>
          <w:t>www.e-licitatie.ro</w:t>
        </w:r>
      </w:hyperlink>
      <w:r w:rsidRPr="0042082C">
        <w:rPr>
          <w:rFonts w:ascii="Times New Roman" w:hAnsi="Times New Roman" w:cs="Times New Roman"/>
          <w:lang w:val="it-IT"/>
        </w:rPr>
        <w:t>.</w:t>
      </w:r>
    </w:p>
    <w:p w:rsidR="002E680F" w:rsidRPr="0042082C" w:rsidRDefault="002E680F" w:rsidP="002E680F">
      <w:pPr>
        <w:pStyle w:val="BodyTextIndent"/>
        <w:spacing w:line="240" w:lineRule="auto"/>
        <w:jc w:val="both"/>
        <w:rPr>
          <w:rFonts w:ascii="Times New Roman" w:hAnsi="Times New Roman" w:cs="Times New Roman"/>
          <w:lang w:val="it-IT"/>
        </w:rPr>
      </w:pPr>
    </w:p>
    <w:p w:rsidR="002E680F" w:rsidRPr="0042082C" w:rsidRDefault="002E680F" w:rsidP="002E680F">
      <w:pPr>
        <w:pStyle w:val="BodyTextIndent"/>
        <w:spacing w:line="240" w:lineRule="auto"/>
        <w:jc w:val="both"/>
        <w:rPr>
          <w:rFonts w:ascii="Times New Roman" w:hAnsi="Times New Roman" w:cs="Times New Roman"/>
          <w:lang w:val="it-IT"/>
        </w:rPr>
      </w:pPr>
      <w:r w:rsidRPr="0042082C">
        <w:rPr>
          <w:rFonts w:ascii="Times New Roman" w:hAnsi="Times New Roman" w:cs="Times New Roman"/>
          <w:lang w:val="it-IT"/>
        </w:rPr>
        <w:t>Dacă organizaţia primeşte fonduri pentru respectivul proiect şi din alte surse, ea va prezenta finanţatorului un document cu sursele de finanţare ale proiectului şi acceptul lor ca Fundaţia Orange să se alăture proiectului. Nu vor fi considerate eligibile pentru acest program proiectele ai căror finanţatori sau sponsori actuali solicită titulatura de finanţator/sponsor unic sau principal.</w:t>
      </w:r>
    </w:p>
    <w:p w:rsidR="002E680F" w:rsidRPr="0042082C" w:rsidRDefault="002E680F" w:rsidP="002E680F">
      <w:pPr>
        <w:pStyle w:val="BodyTextIndent"/>
        <w:spacing w:line="240" w:lineRule="auto"/>
        <w:jc w:val="both"/>
        <w:rPr>
          <w:rFonts w:ascii="Times New Roman" w:hAnsi="Times New Roman" w:cs="Times New Roman"/>
          <w:lang w:val="it-IT"/>
        </w:rPr>
      </w:pPr>
    </w:p>
    <w:p w:rsidR="002E680F" w:rsidRPr="0042082C" w:rsidRDefault="002E680F" w:rsidP="002E680F">
      <w:pPr>
        <w:pStyle w:val="BodyTextIndent"/>
        <w:spacing w:line="240" w:lineRule="auto"/>
        <w:jc w:val="both"/>
        <w:rPr>
          <w:rFonts w:ascii="Times New Roman" w:hAnsi="Times New Roman" w:cs="Times New Roman"/>
          <w:lang w:val="it-IT"/>
        </w:rPr>
      </w:pPr>
      <w:r w:rsidRPr="0042082C">
        <w:rPr>
          <w:rFonts w:ascii="Times New Roman" w:hAnsi="Times New Roman" w:cs="Times New Roman"/>
          <w:lang w:val="it-IT"/>
        </w:rPr>
        <w:t xml:space="preserve">Toate materialele </w:t>
      </w:r>
      <w:r w:rsidR="00A25E00" w:rsidRPr="0042082C">
        <w:rPr>
          <w:rFonts w:ascii="Times New Roman" w:hAnsi="Times New Roman" w:cs="Times New Roman"/>
          <w:lang w:val="it-IT"/>
        </w:rPr>
        <w:t>realizate î</w:t>
      </w:r>
      <w:r w:rsidR="00CB60E9" w:rsidRPr="0042082C">
        <w:rPr>
          <w:rFonts w:ascii="Times New Roman" w:hAnsi="Times New Roman" w:cs="Times New Roman"/>
          <w:lang w:val="it-IT"/>
        </w:rPr>
        <w:t>n cadrul</w:t>
      </w:r>
      <w:r w:rsidRPr="0042082C">
        <w:rPr>
          <w:rFonts w:ascii="Times New Roman" w:hAnsi="Times New Roman" w:cs="Times New Roman"/>
          <w:lang w:val="it-IT"/>
        </w:rPr>
        <w:t xml:space="preserve"> unui proiect finanţat prin acest program vor menţiona numele Fundației Orange pe perioada desemnată prin contract. Este datoria </w:t>
      </w:r>
      <w:r w:rsidR="00A25E00" w:rsidRPr="0042082C">
        <w:rPr>
          <w:rFonts w:ascii="Times New Roman" w:hAnsi="Times New Roman" w:cs="Times New Roman"/>
          <w:lang w:val="it-IT"/>
        </w:rPr>
        <w:t>organizaţiei susţ</w:t>
      </w:r>
      <w:r w:rsidRPr="0042082C">
        <w:rPr>
          <w:rFonts w:ascii="Times New Roman" w:hAnsi="Times New Roman" w:cs="Times New Roman"/>
          <w:lang w:val="it-IT"/>
        </w:rPr>
        <w:t>inute s</w:t>
      </w:r>
      <w:r w:rsidRPr="0042082C">
        <w:rPr>
          <w:rFonts w:ascii="Times New Roman" w:hAnsi="Times New Roman" w:cs="Times New Roman"/>
          <w:bCs/>
          <w:lang w:val="it-IT"/>
        </w:rPr>
        <w:t>ă obțin</w:t>
      </w:r>
      <w:r w:rsidRPr="0042082C">
        <w:rPr>
          <w:rFonts w:ascii="Times New Roman" w:hAnsi="Times New Roman" w:cs="Times New Roman"/>
          <w:lang w:val="it-IT"/>
        </w:rPr>
        <w:t>ă acorduri din partea beneficiarilor/familiei beneficiarilor pentru filmările şi fotografiile ce vor fi realizate pentru a promova proiectul în mass-media.</w:t>
      </w:r>
    </w:p>
    <w:p w:rsidR="00CB60E9" w:rsidRPr="0042082C" w:rsidRDefault="00CB60E9" w:rsidP="002E680F">
      <w:pPr>
        <w:pStyle w:val="BodyTextIndent"/>
        <w:spacing w:line="240" w:lineRule="auto"/>
        <w:jc w:val="both"/>
        <w:rPr>
          <w:rFonts w:ascii="Times New Roman" w:hAnsi="Times New Roman" w:cs="Times New Roman"/>
          <w:lang w:val="it-IT"/>
        </w:rPr>
      </w:pPr>
    </w:p>
    <w:p w:rsidR="0060635E" w:rsidRPr="000D2428" w:rsidRDefault="00CB60E9" w:rsidP="002E680F">
      <w:pPr>
        <w:pStyle w:val="BodyTextIndent"/>
        <w:spacing w:line="240" w:lineRule="auto"/>
        <w:jc w:val="both"/>
        <w:rPr>
          <w:rFonts w:ascii="Times New Roman" w:hAnsi="Times New Roman" w:cs="Times New Roman"/>
          <w:lang w:val="it-IT"/>
        </w:rPr>
      </w:pPr>
      <w:r w:rsidRPr="000D2428">
        <w:rPr>
          <w:rFonts w:ascii="Times New Roman" w:hAnsi="Times New Roman" w:cs="Times New Roman"/>
          <w:lang w:val="it-IT"/>
        </w:rPr>
        <w:t>Toate materialele care sun</w:t>
      </w:r>
      <w:r w:rsidR="00A25E00" w:rsidRPr="000D2428">
        <w:rPr>
          <w:rFonts w:ascii="Times New Roman" w:hAnsi="Times New Roman" w:cs="Times New Roman"/>
          <w:lang w:val="it-IT"/>
        </w:rPr>
        <w:t>t rezultatul unui proiect finanţ</w:t>
      </w:r>
      <w:r w:rsidRPr="000D2428">
        <w:rPr>
          <w:rFonts w:ascii="Times New Roman" w:hAnsi="Times New Roman" w:cs="Times New Roman"/>
          <w:lang w:val="it-IT"/>
        </w:rPr>
        <w:t>at de Fundația Orange</w:t>
      </w:r>
      <w:r w:rsidR="00A25E00" w:rsidRPr="000D2428">
        <w:rPr>
          <w:rFonts w:ascii="Times New Roman" w:hAnsi="Times New Roman" w:cs="Times New Roman"/>
          <w:lang w:val="it-IT"/>
        </w:rPr>
        <w:t xml:space="preserve"> vor fi oferite beneficiarilor în mod gratuit ş</w:t>
      </w:r>
      <w:r w:rsidRPr="000D2428">
        <w:rPr>
          <w:rFonts w:ascii="Times New Roman" w:hAnsi="Times New Roman" w:cs="Times New Roman"/>
          <w:lang w:val="it-IT"/>
        </w:rPr>
        <w:t xml:space="preserve">i nu se vor solicita drepturi de autor. </w:t>
      </w:r>
      <w:r w:rsidR="0060635E" w:rsidRPr="000D2428">
        <w:rPr>
          <w:rFonts w:ascii="Times New Roman" w:hAnsi="Times New Roman" w:cs="Times New Roman"/>
          <w:lang w:val="it-IT"/>
        </w:rPr>
        <w:t>De asemenea, organiza</w:t>
      </w:r>
      <w:r w:rsidR="006778E1" w:rsidRPr="000D2428">
        <w:rPr>
          <w:rFonts w:ascii="Times New Roman" w:hAnsi="Times New Roman" w:cs="Times New Roman"/>
          <w:lang w:val="it-IT"/>
        </w:rPr>
        <w:t>ţ</w:t>
      </w:r>
      <w:r w:rsidR="0060635E" w:rsidRPr="000D2428">
        <w:rPr>
          <w:rFonts w:ascii="Times New Roman" w:hAnsi="Times New Roman" w:cs="Times New Roman"/>
          <w:lang w:val="it-IT"/>
        </w:rPr>
        <w:t>ia aplicant</w:t>
      </w:r>
      <w:r w:rsidR="006778E1" w:rsidRPr="000D2428">
        <w:rPr>
          <w:rFonts w:ascii="Times New Roman" w:hAnsi="Times New Roman" w:cs="Times New Roman"/>
          <w:lang w:val="it-IT"/>
        </w:rPr>
        <w:t>ă</w:t>
      </w:r>
      <w:r w:rsidR="0060635E" w:rsidRPr="000D2428">
        <w:rPr>
          <w:rFonts w:ascii="Times New Roman" w:hAnsi="Times New Roman" w:cs="Times New Roman"/>
          <w:lang w:val="it-IT"/>
        </w:rPr>
        <w:t xml:space="preserve"> trebuie s</w:t>
      </w:r>
      <w:r w:rsidR="006778E1" w:rsidRPr="000D2428">
        <w:rPr>
          <w:rFonts w:ascii="Times New Roman" w:hAnsi="Times New Roman" w:cs="Times New Roman"/>
          <w:lang w:val="it-IT"/>
        </w:rPr>
        <w:t>ă</w:t>
      </w:r>
      <w:r w:rsidR="0060635E" w:rsidRPr="000D2428">
        <w:rPr>
          <w:rFonts w:ascii="Times New Roman" w:hAnsi="Times New Roman" w:cs="Times New Roman"/>
          <w:lang w:val="it-IT"/>
        </w:rPr>
        <w:t xml:space="preserve"> se asigure c</w:t>
      </w:r>
      <w:r w:rsidR="006778E1" w:rsidRPr="000D2428">
        <w:rPr>
          <w:rFonts w:ascii="Times New Roman" w:hAnsi="Times New Roman" w:cs="Times New Roman"/>
          <w:lang w:val="it-IT"/>
        </w:rPr>
        <w:t>ă</w:t>
      </w:r>
      <w:r w:rsidR="0060635E" w:rsidRPr="000D2428">
        <w:rPr>
          <w:rFonts w:ascii="Times New Roman" w:hAnsi="Times New Roman" w:cs="Times New Roman"/>
          <w:lang w:val="it-IT"/>
        </w:rPr>
        <w:t xml:space="preserve"> nu modific</w:t>
      </w:r>
      <w:r w:rsidR="006778E1" w:rsidRPr="000D2428">
        <w:rPr>
          <w:rFonts w:ascii="Times New Roman" w:hAnsi="Times New Roman" w:cs="Times New Roman"/>
          <w:lang w:val="it-IT"/>
        </w:rPr>
        <w:t>ă</w:t>
      </w:r>
      <w:r w:rsidR="0060635E" w:rsidRPr="000D2428">
        <w:rPr>
          <w:rFonts w:ascii="Times New Roman" w:hAnsi="Times New Roman" w:cs="Times New Roman"/>
          <w:lang w:val="it-IT"/>
        </w:rPr>
        <w:t xml:space="preserve"> destina</w:t>
      </w:r>
      <w:r w:rsidR="006778E1" w:rsidRPr="000D2428">
        <w:rPr>
          <w:rFonts w:ascii="Times New Roman" w:hAnsi="Times New Roman" w:cs="Times New Roman"/>
          <w:lang w:val="it-IT"/>
        </w:rPr>
        <w:t>ţ</w:t>
      </w:r>
      <w:r w:rsidR="0060635E" w:rsidRPr="000D2428">
        <w:rPr>
          <w:rFonts w:ascii="Times New Roman" w:hAnsi="Times New Roman" w:cs="Times New Roman"/>
          <w:lang w:val="it-IT"/>
        </w:rPr>
        <w:t>ia achizi</w:t>
      </w:r>
      <w:r w:rsidR="006778E1" w:rsidRPr="000D2428">
        <w:rPr>
          <w:rFonts w:ascii="Times New Roman" w:hAnsi="Times New Roman" w:cs="Times New Roman"/>
          <w:lang w:val="it-IT"/>
        </w:rPr>
        <w:t>ţ</w:t>
      </w:r>
      <w:r w:rsidR="0060635E" w:rsidRPr="000D2428">
        <w:rPr>
          <w:rFonts w:ascii="Times New Roman" w:hAnsi="Times New Roman" w:cs="Times New Roman"/>
          <w:lang w:val="it-IT"/>
        </w:rPr>
        <w:t>i</w:t>
      </w:r>
      <w:r w:rsidR="006778E1" w:rsidRPr="000D2428">
        <w:rPr>
          <w:rFonts w:ascii="Times New Roman" w:hAnsi="Times New Roman" w:cs="Times New Roman"/>
          <w:lang w:val="it-IT"/>
        </w:rPr>
        <w:t>i</w:t>
      </w:r>
      <w:r w:rsidR="0060635E" w:rsidRPr="000D2428">
        <w:rPr>
          <w:rFonts w:ascii="Times New Roman" w:hAnsi="Times New Roman" w:cs="Times New Roman"/>
          <w:lang w:val="it-IT"/>
        </w:rPr>
        <w:t xml:space="preserve">lor efectuate </w:t>
      </w:r>
      <w:r w:rsidR="006778E1" w:rsidRPr="000D2428">
        <w:rPr>
          <w:rFonts w:ascii="Times New Roman" w:hAnsi="Times New Roman" w:cs="Times New Roman"/>
          <w:lang w:val="it-IT"/>
        </w:rPr>
        <w:t>î</w:t>
      </w:r>
      <w:r w:rsidR="0060635E" w:rsidRPr="000D2428">
        <w:rPr>
          <w:rFonts w:ascii="Times New Roman" w:hAnsi="Times New Roman" w:cs="Times New Roman"/>
          <w:lang w:val="it-IT"/>
        </w:rPr>
        <w:t>n cadrul proiectului timp de 2 ani dup</w:t>
      </w:r>
      <w:r w:rsidR="006778E1" w:rsidRPr="000D2428">
        <w:rPr>
          <w:rFonts w:ascii="Times New Roman" w:hAnsi="Times New Roman" w:cs="Times New Roman"/>
          <w:lang w:val="it-IT"/>
        </w:rPr>
        <w:t>ă</w:t>
      </w:r>
      <w:r w:rsidR="0060635E" w:rsidRPr="000D2428">
        <w:rPr>
          <w:rFonts w:ascii="Times New Roman" w:hAnsi="Times New Roman" w:cs="Times New Roman"/>
          <w:lang w:val="it-IT"/>
        </w:rPr>
        <w:t xml:space="preserve"> finalizarea implement</w:t>
      </w:r>
      <w:r w:rsidR="006778E1" w:rsidRPr="000D2428">
        <w:rPr>
          <w:rFonts w:ascii="Times New Roman" w:hAnsi="Times New Roman" w:cs="Times New Roman"/>
          <w:lang w:val="it-IT"/>
        </w:rPr>
        <w:t>ă</w:t>
      </w:r>
      <w:r w:rsidR="0060635E" w:rsidRPr="000D2428">
        <w:rPr>
          <w:rFonts w:ascii="Times New Roman" w:hAnsi="Times New Roman" w:cs="Times New Roman"/>
          <w:lang w:val="it-IT"/>
        </w:rPr>
        <w:t xml:space="preserve">rii proiectului. </w:t>
      </w:r>
    </w:p>
    <w:p w:rsidR="00CB60E9" w:rsidRPr="000D2428" w:rsidRDefault="00CB60E9" w:rsidP="002E680F">
      <w:pPr>
        <w:pStyle w:val="BodyTextIndent"/>
        <w:spacing w:line="240" w:lineRule="auto"/>
        <w:jc w:val="both"/>
        <w:rPr>
          <w:rFonts w:ascii="Times New Roman" w:hAnsi="Times New Roman" w:cs="Times New Roman"/>
          <w:lang w:val="it-IT"/>
        </w:rPr>
      </w:pPr>
      <w:r w:rsidRPr="000D2428">
        <w:rPr>
          <w:rFonts w:ascii="Times New Roman" w:hAnsi="Times New Roman" w:cs="Times New Roman"/>
          <w:lang w:val="it-IT"/>
        </w:rPr>
        <w:t xml:space="preserve"> </w:t>
      </w:r>
    </w:p>
    <w:p w:rsidR="002E680F" w:rsidRPr="000D2428" w:rsidRDefault="002E680F" w:rsidP="002E680F">
      <w:pPr>
        <w:pStyle w:val="BodyTextIndent"/>
        <w:spacing w:line="240" w:lineRule="auto"/>
        <w:jc w:val="both"/>
        <w:rPr>
          <w:rFonts w:ascii="Times New Roman" w:hAnsi="Times New Roman" w:cs="Times New Roman"/>
          <w:b/>
          <w:bCs/>
          <w:lang w:val="it-IT"/>
        </w:rPr>
      </w:pPr>
    </w:p>
    <w:p w:rsidR="002E680F" w:rsidRPr="0042082C" w:rsidRDefault="002E680F" w:rsidP="002E680F">
      <w:pPr>
        <w:jc w:val="both"/>
        <w:rPr>
          <w:b/>
          <w:bCs/>
          <w:sz w:val="22"/>
          <w:szCs w:val="22"/>
          <w:lang w:val="it-IT"/>
        </w:rPr>
      </w:pPr>
    </w:p>
    <w:p w:rsidR="002E680F" w:rsidRPr="0042082C" w:rsidRDefault="003036CA" w:rsidP="002E680F">
      <w:pPr>
        <w:jc w:val="both"/>
        <w:rPr>
          <w:b/>
          <w:bCs/>
          <w:sz w:val="22"/>
          <w:szCs w:val="22"/>
          <w:lang w:val="it-IT"/>
        </w:rPr>
      </w:pPr>
      <w:r>
        <w:rPr>
          <w:b/>
          <w:bCs/>
          <w:sz w:val="22"/>
          <w:szCs w:val="22"/>
          <w:lang w:val="it-IT"/>
        </w:rPr>
        <w:t>I.6</w:t>
      </w:r>
      <w:r w:rsidR="002E680F" w:rsidRPr="0042082C">
        <w:rPr>
          <w:b/>
          <w:bCs/>
          <w:sz w:val="22"/>
          <w:szCs w:val="22"/>
          <w:lang w:val="it-IT"/>
        </w:rPr>
        <w:t>. Note</w:t>
      </w:r>
    </w:p>
    <w:p w:rsidR="002E680F" w:rsidRPr="0042082C" w:rsidRDefault="002E680F" w:rsidP="002E680F">
      <w:pPr>
        <w:jc w:val="both"/>
        <w:rPr>
          <w:b/>
          <w:bCs/>
          <w:sz w:val="22"/>
          <w:szCs w:val="22"/>
          <w:lang w:val="it-IT"/>
        </w:rPr>
      </w:pPr>
    </w:p>
    <w:p w:rsidR="002E680F" w:rsidRPr="0042082C" w:rsidRDefault="002E680F" w:rsidP="002E680F">
      <w:pPr>
        <w:spacing w:after="120"/>
        <w:jc w:val="both"/>
        <w:rPr>
          <w:sz w:val="22"/>
          <w:szCs w:val="22"/>
          <w:lang w:val="it-IT"/>
        </w:rPr>
      </w:pPr>
      <w:r w:rsidRPr="0042082C">
        <w:rPr>
          <w:sz w:val="22"/>
          <w:szCs w:val="22"/>
          <w:lang w:val="it-IT"/>
        </w:rPr>
        <w:t>Toate drepturile de proprietate asupra informaţiei din materialele care fac parte din pachetul de aplicaţie apar</w:t>
      </w:r>
      <w:r w:rsidR="006778E1">
        <w:rPr>
          <w:sz w:val="22"/>
          <w:szCs w:val="22"/>
          <w:lang w:val="it-IT"/>
        </w:rPr>
        <w:t>ţ</w:t>
      </w:r>
      <w:r w:rsidRPr="0042082C">
        <w:rPr>
          <w:sz w:val="22"/>
          <w:szCs w:val="22"/>
          <w:lang w:val="it-IT"/>
        </w:rPr>
        <w:t>in organizaţiei aplicante. Fundația Orange îşi asumă să nu folosească informaţia oferită prin această aplicaţie</w:t>
      </w:r>
      <w:r w:rsidR="00A25E00" w:rsidRPr="0042082C">
        <w:rPr>
          <w:sz w:val="22"/>
          <w:szCs w:val="22"/>
          <w:lang w:val="it-IT"/>
        </w:rPr>
        <w:t xml:space="preserve"> decât în cazul organizaţiilor câştigătoare ale concursului şi doar în condiţiile agreate şi detaliate î</w:t>
      </w:r>
      <w:r w:rsidRPr="0042082C">
        <w:rPr>
          <w:sz w:val="22"/>
          <w:szCs w:val="22"/>
          <w:lang w:val="it-IT"/>
        </w:rPr>
        <w:t>n cadrul u</w:t>
      </w:r>
      <w:r w:rsidR="00A25E00" w:rsidRPr="0042082C">
        <w:rPr>
          <w:sz w:val="22"/>
          <w:szCs w:val="22"/>
          <w:lang w:val="it-IT"/>
        </w:rPr>
        <w:t>nui contract semnat de ambele părţ</w:t>
      </w:r>
      <w:r w:rsidRPr="0042082C">
        <w:rPr>
          <w:sz w:val="22"/>
          <w:szCs w:val="22"/>
          <w:lang w:val="it-IT"/>
        </w:rPr>
        <w:t>i.</w:t>
      </w:r>
    </w:p>
    <w:p w:rsidR="002E680F" w:rsidRPr="0042082C" w:rsidRDefault="002E680F" w:rsidP="002E680F">
      <w:pPr>
        <w:spacing w:after="120"/>
        <w:jc w:val="both"/>
        <w:rPr>
          <w:sz w:val="22"/>
          <w:szCs w:val="22"/>
          <w:lang w:val="it-IT"/>
        </w:rPr>
      </w:pPr>
      <w:r w:rsidRPr="0042082C">
        <w:rPr>
          <w:sz w:val="22"/>
          <w:szCs w:val="22"/>
          <w:lang w:val="it-IT"/>
        </w:rPr>
        <w:t xml:space="preserve">Prin depunerea Formularului de aplicaţie în cadrul programului de finanțare organizaţia acceptă decizia consiliului de selecţie ca fiind finală şi irevocabilă. </w:t>
      </w:r>
    </w:p>
    <w:p w:rsidR="00D16710" w:rsidRDefault="002E680F" w:rsidP="00D16710">
      <w:pPr>
        <w:spacing w:after="120"/>
        <w:jc w:val="both"/>
        <w:rPr>
          <w:sz w:val="22"/>
          <w:szCs w:val="22"/>
          <w:lang w:val="it-IT"/>
        </w:rPr>
      </w:pPr>
      <w:r w:rsidRPr="0042082C">
        <w:rPr>
          <w:sz w:val="22"/>
          <w:szCs w:val="22"/>
          <w:lang w:val="it-IT"/>
        </w:rPr>
        <w:t xml:space="preserve">Consiliul de selecţie a proiectelor îşi asumă libertatea de a selecta ca parteneri ai programului, toate, unele sau nici una din organizaţiile aplicante, pe baza compatibilităţii dintre proiectele propuse cu scopul declarat al acestui program. </w:t>
      </w:r>
    </w:p>
    <w:p w:rsidR="00AE3B15" w:rsidRPr="00D16710" w:rsidRDefault="00AE3B15" w:rsidP="00D16710">
      <w:pPr>
        <w:spacing w:after="120"/>
        <w:jc w:val="both"/>
        <w:rPr>
          <w:sz w:val="22"/>
          <w:szCs w:val="22"/>
          <w:lang w:val="it-IT"/>
        </w:rPr>
      </w:pPr>
    </w:p>
    <w:p w:rsidR="00570938" w:rsidRPr="0042082C" w:rsidRDefault="00570938">
      <w:pPr>
        <w:pStyle w:val="BodyTextIndent"/>
        <w:spacing w:line="240" w:lineRule="auto"/>
        <w:jc w:val="both"/>
        <w:rPr>
          <w:rFonts w:ascii="Times New Roman" w:hAnsi="Times New Roman" w:cs="Times New Roman"/>
          <w:b/>
          <w:bCs/>
          <w:lang w:val="it-IT"/>
        </w:rPr>
      </w:pPr>
      <w:r w:rsidRPr="0042082C">
        <w:rPr>
          <w:rFonts w:ascii="Times New Roman" w:hAnsi="Times New Roman" w:cs="Times New Roman"/>
          <w:b/>
          <w:bCs/>
          <w:lang w:val="it-IT"/>
        </w:rPr>
        <w:t>1.</w:t>
      </w:r>
      <w:r w:rsidR="003036CA">
        <w:rPr>
          <w:rFonts w:ascii="Times New Roman" w:hAnsi="Times New Roman" w:cs="Times New Roman"/>
          <w:b/>
          <w:bCs/>
          <w:lang w:val="it-IT"/>
        </w:rPr>
        <w:t>7</w:t>
      </w:r>
      <w:r w:rsidR="00AE3B15">
        <w:rPr>
          <w:rFonts w:ascii="Times New Roman" w:hAnsi="Times New Roman" w:cs="Times New Roman"/>
          <w:b/>
          <w:bCs/>
          <w:lang w:val="it-IT"/>
        </w:rPr>
        <w:t>.</w:t>
      </w:r>
      <w:r w:rsidRPr="0042082C">
        <w:rPr>
          <w:rFonts w:ascii="Times New Roman" w:hAnsi="Times New Roman" w:cs="Times New Roman"/>
          <w:b/>
          <w:bCs/>
          <w:lang w:val="it-IT"/>
        </w:rPr>
        <w:t xml:space="preserve"> Procedura de prezentare a proiectelor</w:t>
      </w:r>
    </w:p>
    <w:p w:rsidR="00570938" w:rsidRPr="0042082C" w:rsidRDefault="00570938">
      <w:pPr>
        <w:pStyle w:val="BodyTextIndent"/>
        <w:spacing w:line="240" w:lineRule="auto"/>
        <w:jc w:val="both"/>
        <w:rPr>
          <w:rFonts w:ascii="Times New Roman" w:hAnsi="Times New Roman" w:cs="Times New Roman"/>
          <w:bCs/>
          <w:lang w:val="it-IT"/>
        </w:rPr>
      </w:pPr>
    </w:p>
    <w:p w:rsidR="00152561" w:rsidRPr="0042082C" w:rsidRDefault="001A5B79" w:rsidP="00570938">
      <w:pPr>
        <w:pStyle w:val="BodyTextIndent"/>
        <w:spacing w:line="240" w:lineRule="auto"/>
        <w:jc w:val="both"/>
        <w:rPr>
          <w:rFonts w:ascii="Times New Roman" w:hAnsi="Times New Roman" w:cs="Times New Roman"/>
          <w:lang w:val="it-IT"/>
        </w:rPr>
      </w:pPr>
      <w:r w:rsidRPr="0042082C">
        <w:rPr>
          <w:rFonts w:ascii="Times New Roman" w:hAnsi="Times New Roman" w:cs="Times New Roman"/>
          <w:lang w:val="it-IT"/>
        </w:rPr>
        <w:t>Acest concurs se desf</w:t>
      </w:r>
      <w:r w:rsidRPr="0042082C">
        <w:rPr>
          <w:rFonts w:ascii="Times New Roman" w:hAnsi="Times New Roman" w:cs="Times New Roman"/>
        </w:rPr>
        <w:t>ăș</w:t>
      </w:r>
      <w:r w:rsidR="00392705" w:rsidRPr="0042082C">
        <w:rPr>
          <w:rFonts w:ascii="Times New Roman" w:hAnsi="Times New Roman" w:cs="Times New Roman"/>
          <w:lang w:val="it-IT"/>
        </w:rPr>
        <w:t>oar</w:t>
      </w:r>
      <w:r w:rsidRPr="0042082C">
        <w:rPr>
          <w:rFonts w:ascii="Times New Roman" w:hAnsi="Times New Roman" w:cs="Times New Roman"/>
        </w:rPr>
        <w:t>ă</w:t>
      </w:r>
      <w:r w:rsidR="00392705" w:rsidRPr="0042082C">
        <w:rPr>
          <w:rFonts w:ascii="Times New Roman" w:hAnsi="Times New Roman" w:cs="Times New Roman"/>
          <w:lang w:val="it-IT"/>
        </w:rPr>
        <w:t xml:space="preserve"> exclusiv pe platforma online </w:t>
      </w:r>
      <w:hyperlink r:id="rId12" w:history="1">
        <w:r w:rsidR="00392705" w:rsidRPr="00807572">
          <w:rPr>
            <w:rStyle w:val="Hyperlink"/>
            <w:rFonts w:ascii="Times New Roman" w:hAnsi="Times New Roman" w:cs="Times New Roman"/>
            <w:color w:val="FF7900"/>
            <w:lang w:val="it-IT"/>
          </w:rPr>
          <w:t>www.finantare.fundatiaorange.ro</w:t>
        </w:r>
      </w:hyperlink>
      <w:r w:rsidR="00392705" w:rsidRPr="0042082C">
        <w:rPr>
          <w:rFonts w:ascii="Times New Roman" w:hAnsi="Times New Roman" w:cs="Times New Roman"/>
          <w:lang w:val="it-IT"/>
        </w:rPr>
        <w:t xml:space="preserve">. </w:t>
      </w:r>
    </w:p>
    <w:p w:rsidR="009E0106" w:rsidRPr="0042082C" w:rsidRDefault="009E0106" w:rsidP="00570938">
      <w:pPr>
        <w:pStyle w:val="BodyTextIndent"/>
        <w:spacing w:line="240" w:lineRule="auto"/>
        <w:jc w:val="both"/>
        <w:rPr>
          <w:rFonts w:ascii="Times New Roman" w:hAnsi="Times New Roman" w:cs="Times New Roman"/>
          <w:lang w:val="it-IT"/>
        </w:rPr>
      </w:pPr>
    </w:p>
    <w:p w:rsidR="00340DC3" w:rsidRPr="0042082C" w:rsidRDefault="00152561" w:rsidP="00570938">
      <w:pPr>
        <w:pStyle w:val="BodyTextIndent"/>
        <w:spacing w:line="240" w:lineRule="auto"/>
        <w:jc w:val="both"/>
        <w:rPr>
          <w:rFonts w:ascii="Times New Roman" w:hAnsi="Times New Roman" w:cs="Times New Roman"/>
          <w:lang w:val="it-IT"/>
        </w:rPr>
      </w:pPr>
      <w:r w:rsidRPr="0042082C">
        <w:rPr>
          <w:rFonts w:ascii="Times New Roman" w:hAnsi="Times New Roman" w:cs="Times New Roman"/>
          <w:lang w:val="it-IT"/>
        </w:rPr>
        <w:lastRenderedPageBreak/>
        <w:t>Pentru a de</w:t>
      </w:r>
      <w:r w:rsidR="001A5B79" w:rsidRPr="0042082C">
        <w:rPr>
          <w:rFonts w:ascii="Times New Roman" w:hAnsi="Times New Roman" w:cs="Times New Roman"/>
          <w:lang w:val="it-IT"/>
        </w:rPr>
        <w:t>pune un proiect este necesar s</w:t>
      </w:r>
      <w:r w:rsidR="001A5B79" w:rsidRPr="0042082C">
        <w:rPr>
          <w:rFonts w:ascii="Times New Roman" w:hAnsi="Times New Roman" w:cs="Times New Roman"/>
        </w:rPr>
        <w:t>ă</w:t>
      </w:r>
      <w:r w:rsidRPr="0042082C">
        <w:rPr>
          <w:rFonts w:ascii="Times New Roman" w:hAnsi="Times New Roman" w:cs="Times New Roman"/>
          <w:lang w:val="it-IT"/>
        </w:rPr>
        <w:t xml:space="preserve"> </w:t>
      </w:r>
      <w:r w:rsidR="001A5B79" w:rsidRPr="0042082C">
        <w:rPr>
          <w:rFonts w:ascii="Times New Roman" w:hAnsi="Times New Roman" w:cs="Times New Roman"/>
          <w:lang w:val="it-IT"/>
        </w:rPr>
        <w:t>v</w:t>
      </w:r>
      <w:r w:rsidR="001A5B79" w:rsidRPr="0042082C">
        <w:rPr>
          <w:rFonts w:ascii="Times New Roman" w:hAnsi="Times New Roman" w:cs="Times New Roman"/>
        </w:rPr>
        <w:t>ă</w:t>
      </w:r>
      <w:r w:rsidR="00340DC3" w:rsidRPr="0042082C">
        <w:rPr>
          <w:rFonts w:ascii="Times New Roman" w:hAnsi="Times New Roman" w:cs="Times New Roman"/>
          <w:lang w:val="it-IT"/>
        </w:rPr>
        <w:t xml:space="preserve"> </w:t>
      </w:r>
      <w:r w:rsidR="00C432C4" w:rsidRPr="0042082C">
        <w:rPr>
          <w:rFonts w:ascii="Times New Roman" w:hAnsi="Times New Roman" w:cs="Times New Roman"/>
        </w:rPr>
        <w:t>î</w:t>
      </w:r>
      <w:r w:rsidR="00340DC3" w:rsidRPr="0042082C">
        <w:rPr>
          <w:rFonts w:ascii="Times New Roman" w:hAnsi="Times New Roman" w:cs="Times New Roman"/>
          <w:lang w:val="it-IT"/>
        </w:rPr>
        <w:t>nregistra</w:t>
      </w:r>
      <w:r w:rsidR="00863041" w:rsidRPr="0042082C">
        <w:rPr>
          <w:rFonts w:ascii="Times New Roman" w:hAnsi="Times New Roman" w:cs="Times New Roman"/>
        </w:rPr>
        <w:t>ț</w:t>
      </w:r>
      <w:r w:rsidR="00340DC3" w:rsidRPr="0042082C">
        <w:rPr>
          <w:rFonts w:ascii="Times New Roman" w:hAnsi="Times New Roman" w:cs="Times New Roman"/>
          <w:lang w:val="it-IT"/>
        </w:rPr>
        <w:t xml:space="preserve">i prin </w:t>
      </w:r>
      <w:r w:rsidRPr="0042082C">
        <w:rPr>
          <w:rFonts w:ascii="Times New Roman" w:hAnsi="Times New Roman" w:cs="Times New Roman"/>
          <w:lang w:val="it-IT"/>
        </w:rPr>
        <w:t>crea</w:t>
      </w:r>
      <w:r w:rsidR="00340DC3" w:rsidRPr="0042082C">
        <w:rPr>
          <w:rFonts w:ascii="Times New Roman" w:hAnsi="Times New Roman" w:cs="Times New Roman"/>
          <w:lang w:val="it-IT"/>
        </w:rPr>
        <w:t>rea</w:t>
      </w:r>
      <w:r w:rsidRPr="0042082C">
        <w:rPr>
          <w:rFonts w:ascii="Times New Roman" w:hAnsi="Times New Roman" w:cs="Times New Roman"/>
          <w:lang w:val="it-IT"/>
        </w:rPr>
        <w:t xml:space="preserve"> un</w:t>
      </w:r>
      <w:r w:rsidR="00340DC3" w:rsidRPr="0042082C">
        <w:rPr>
          <w:rFonts w:ascii="Times New Roman" w:hAnsi="Times New Roman" w:cs="Times New Roman"/>
          <w:lang w:val="it-IT"/>
        </w:rPr>
        <w:t>ui</w:t>
      </w:r>
      <w:r w:rsidRPr="0042082C">
        <w:rPr>
          <w:rFonts w:ascii="Times New Roman" w:hAnsi="Times New Roman" w:cs="Times New Roman"/>
          <w:lang w:val="it-IT"/>
        </w:rPr>
        <w:t xml:space="preserve"> </w:t>
      </w:r>
      <w:r w:rsidR="002E680F" w:rsidRPr="0042082C">
        <w:rPr>
          <w:rFonts w:ascii="Times New Roman" w:hAnsi="Times New Roman" w:cs="Times New Roman"/>
          <w:lang w:val="it-IT"/>
        </w:rPr>
        <w:t>utilizator</w:t>
      </w:r>
      <w:r w:rsidR="00340DC3" w:rsidRPr="0042082C">
        <w:rPr>
          <w:rFonts w:ascii="Times New Roman" w:hAnsi="Times New Roman" w:cs="Times New Roman"/>
          <w:lang w:val="it-IT"/>
        </w:rPr>
        <w:t>,</w:t>
      </w:r>
      <w:r w:rsidR="000F58E3" w:rsidRPr="0042082C">
        <w:rPr>
          <w:rFonts w:ascii="Times New Roman" w:hAnsi="Times New Roman" w:cs="Times New Roman"/>
          <w:lang w:val="it-IT"/>
        </w:rPr>
        <w:t xml:space="preserve"> acces</w:t>
      </w:r>
      <w:r w:rsidR="000F58E3" w:rsidRPr="0042082C">
        <w:rPr>
          <w:rFonts w:ascii="Times New Roman" w:hAnsi="Times New Roman" w:cs="Times New Roman"/>
        </w:rPr>
        <w:t>â</w:t>
      </w:r>
      <w:r w:rsidR="00863041" w:rsidRPr="0042082C">
        <w:rPr>
          <w:rFonts w:ascii="Times New Roman" w:hAnsi="Times New Roman" w:cs="Times New Roman"/>
          <w:lang w:val="it-IT"/>
        </w:rPr>
        <w:t>nd sec</w:t>
      </w:r>
      <w:r w:rsidR="00863041" w:rsidRPr="0042082C">
        <w:rPr>
          <w:rFonts w:ascii="Times New Roman" w:hAnsi="Times New Roman" w:cs="Times New Roman"/>
        </w:rPr>
        <w:t>ț</w:t>
      </w:r>
      <w:r w:rsidR="00F61B30">
        <w:rPr>
          <w:rFonts w:ascii="Times New Roman" w:hAnsi="Times New Roman" w:cs="Times New Roman"/>
          <w:lang w:val="it-IT"/>
        </w:rPr>
        <w:t>iunea “Intră î</w:t>
      </w:r>
      <w:r w:rsidRPr="0042082C">
        <w:rPr>
          <w:rFonts w:ascii="Times New Roman" w:hAnsi="Times New Roman" w:cs="Times New Roman"/>
          <w:lang w:val="it-IT"/>
        </w:rPr>
        <w:t>n cont”</w:t>
      </w:r>
      <w:r w:rsidR="00E3397F" w:rsidRPr="0042082C">
        <w:rPr>
          <w:rFonts w:ascii="Times New Roman" w:hAnsi="Times New Roman" w:cs="Times New Roman"/>
          <w:lang w:val="it-IT"/>
        </w:rPr>
        <w:t xml:space="preserve"> </w:t>
      </w:r>
      <w:r w:rsidR="001A5B79" w:rsidRPr="0042082C">
        <w:rPr>
          <w:rFonts w:ascii="Times New Roman" w:hAnsi="Times New Roman" w:cs="Times New Roman"/>
        </w:rPr>
        <w:t>ș</w:t>
      </w:r>
      <w:r w:rsidR="00F61B30">
        <w:rPr>
          <w:rFonts w:ascii="Times New Roman" w:hAnsi="Times New Roman" w:cs="Times New Roman"/>
          <w:lang w:val="it-IT"/>
        </w:rPr>
        <w:t>i linkul “înregistraţ</w:t>
      </w:r>
      <w:r w:rsidR="00E3397F" w:rsidRPr="0042082C">
        <w:rPr>
          <w:rFonts w:ascii="Times New Roman" w:hAnsi="Times New Roman" w:cs="Times New Roman"/>
          <w:lang w:val="it-IT"/>
        </w:rPr>
        <w:t>i-v</w:t>
      </w:r>
      <w:r w:rsidR="001A5B79" w:rsidRPr="0042082C">
        <w:rPr>
          <w:rFonts w:ascii="Times New Roman" w:hAnsi="Times New Roman" w:cs="Times New Roman"/>
        </w:rPr>
        <w:t>ă</w:t>
      </w:r>
      <w:r w:rsidR="00E3397F" w:rsidRPr="0042082C">
        <w:rPr>
          <w:rFonts w:ascii="Times New Roman" w:hAnsi="Times New Roman" w:cs="Times New Roman"/>
          <w:lang w:val="it-IT"/>
        </w:rPr>
        <w:t>”.</w:t>
      </w:r>
      <w:r w:rsidR="00663DAC" w:rsidRPr="0042082C">
        <w:rPr>
          <w:rFonts w:ascii="Times New Roman" w:hAnsi="Times New Roman" w:cs="Times New Roman"/>
          <w:lang w:val="it-IT"/>
        </w:rPr>
        <w:t xml:space="preserve"> </w:t>
      </w:r>
      <w:r w:rsidR="00863041" w:rsidRPr="0042082C">
        <w:rPr>
          <w:rFonts w:ascii="Times New Roman" w:hAnsi="Times New Roman" w:cs="Times New Roman"/>
          <w:lang w:val="it-IT"/>
        </w:rPr>
        <w:t>Ve</w:t>
      </w:r>
      <w:r w:rsidR="00863041" w:rsidRPr="0042082C">
        <w:rPr>
          <w:rFonts w:ascii="Times New Roman" w:hAnsi="Times New Roman" w:cs="Times New Roman"/>
        </w:rPr>
        <w:t>ț</w:t>
      </w:r>
      <w:r w:rsidR="00663DAC" w:rsidRPr="0042082C">
        <w:rPr>
          <w:rFonts w:ascii="Times New Roman" w:hAnsi="Times New Roman" w:cs="Times New Roman"/>
          <w:lang w:val="it-IT"/>
        </w:rPr>
        <w:t>i primi un e</w:t>
      </w:r>
      <w:r w:rsidR="007457B2" w:rsidRPr="0042082C">
        <w:rPr>
          <w:rFonts w:ascii="Times New Roman" w:hAnsi="Times New Roman" w:cs="Times New Roman"/>
          <w:lang w:val="it-IT"/>
        </w:rPr>
        <w:t>-</w:t>
      </w:r>
      <w:r w:rsidR="00663DAC" w:rsidRPr="0042082C">
        <w:rPr>
          <w:rFonts w:ascii="Times New Roman" w:hAnsi="Times New Roman" w:cs="Times New Roman"/>
          <w:lang w:val="it-IT"/>
        </w:rPr>
        <w:t>mail de confirmare pe adresa de e</w:t>
      </w:r>
      <w:r w:rsidR="007457B2" w:rsidRPr="0042082C">
        <w:rPr>
          <w:rFonts w:ascii="Times New Roman" w:hAnsi="Times New Roman" w:cs="Times New Roman"/>
          <w:lang w:val="it-IT"/>
        </w:rPr>
        <w:t>-</w:t>
      </w:r>
      <w:r w:rsidR="00663DAC" w:rsidRPr="0042082C">
        <w:rPr>
          <w:rFonts w:ascii="Times New Roman" w:hAnsi="Times New Roman" w:cs="Times New Roman"/>
          <w:lang w:val="it-IT"/>
        </w:rPr>
        <w:t>mail pe care a</w:t>
      </w:r>
      <w:r w:rsidR="00863041" w:rsidRPr="0042082C">
        <w:rPr>
          <w:rFonts w:ascii="Times New Roman" w:hAnsi="Times New Roman" w:cs="Times New Roman"/>
        </w:rPr>
        <w:t>ț</w:t>
      </w:r>
      <w:r w:rsidR="00663DAC" w:rsidRPr="0042082C">
        <w:rPr>
          <w:rFonts w:ascii="Times New Roman" w:hAnsi="Times New Roman" w:cs="Times New Roman"/>
          <w:lang w:val="it-IT"/>
        </w:rPr>
        <w:t>i indicat-o.</w:t>
      </w:r>
    </w:p>
    <w:p w:rsidR="00340DC3" w:rsidRPr="00AE3B15" w:rsidRDefault="00CE616D" w:rsidP="00570938">
      <w:pPr>
        <w:pStyle w:val="BodyTextIndent"/>
        <w:spacing w:line="240" w:lineRule="auto"/>
        <w:jc w:val="both"/>
        <w:rPr>
          <w:rFonts w:ascii="Times New Roman" w:hAnsi="Times New Roman" w:cs="Times New Roman"/>
          <w:lang w:val="it-IT"/>
        </w:rPr>
      </w:pPr>
      <w:r w:rsidRPr="0042082C">
        <w:rPr>
          <w:rFonts w:ascii="Times New Roman" w:hAnsi="Times New Roman" w:cs="Times New Roman"/>
          <w:lang w:val="it-IT"/>
        </w:rPr>
        <w:t>Dup</w:t>
      </w:r>
      <w:r w:rsidRPr="0042082C">
        <w:rPr>
          <w:rFonts w:ascii="Times New Roman" w:hAnsi="Times New Roman" w:cs="Times New Roman"/>
        </w:rPr>
        <w:t>ă</w:t>
      </w:r>
      <w:r w:rsidR="00C432C4" w:rsidRPr="0042082C">
        <w:rPr>
          <w:rFonts w:ascii="Times New Roman" w:hAnsi="Times New Roman" w:cs="Times New Roman"/>
          <w:lang w:val="it-IT"/>
        </w:rPr>
        <w:t xml:space="preserve"> </w:t>
      </w:r>
      <w:r w:rsidR="00C432C4" w:rsidRPr="0042082C">
        <w:rPr>
          <w:rFonts w:ascii="Times New Roman" w:hAnsi="Times New Roman" w:cs="Times New Roman"/>
        </w:rPr>
        <w:t>î</w:t>
      </w:r>
      <w:r w:rsidR="00340DC3" w:rsidRPr="0042082C">
        <w:rPr>
          <w:rFonts w:ascii="Times New Roman" w:hAnsi="Times New Roman" w:cs="Times New Roman"/>
          <w:lang w:val="it-IT"/>
        </w:rPr>
        <w:t>nregistrare</w:t>
      </w:r>
      <w:r w:rsidR="00DD7681" w:rsidRPr="0042082C">
        <w:rPr>
          <w:rFonts w:ascii="Times New Roman" w:hAnsi="Times New Roman" w:cs="Times New Roman"/>
          <w:lang w:val="it-IT"/>
        </w:rPr>
        <w:t xml:space="preserve"> </w:t>
      </w:r>
      <w:r w:rsidR="00E3397F" w:rsidRPr="0042082C">
        <w:rPr>
          <w:rFonts w:ascii="Times New Roman" w:hAnsi="Times New Roman" w:cs="Times New Roman"/>
          <w:lang w:val="it-IT"/>
        </w:rPr>
        <w:t>accesa</w:t>
      </w:r>
      <w:r w:rsidR="00863041" w:rsidRPr="0042082C">
        <w:rPr>
          <w:rFonts w:ascii="Times New Roman" w:hAnsi="Times New Roman" w:cs="Times New Roman"/>
        </w:rPr>
        <w:t>ț</w:t>
      </w:r>
      <w:r w:rsidR="00E3397F" w:rsidRPr="0042082C">
        <w:rPr>
          <w:rFonts w:ascii="Times New Roman" w:hAnsi="Times New Roman" w:cs="Times New Roman"/>
          <w:lang w:val="it-IT"/>
        </w:rPr>
        <w:t xml:space="preserve">i meniul </w:t>
      </w:r>
      <w:r w:rsidR="009502BF" w:rsidRPr="0042082C">
        <w:rPr>
          <w:rFonts w:ascii="Times New Roman" w:hAnsi="Times New Roman" w:cs="Times New Roman"/>
          <w:lang w:val="it-IT"/>
        </w:rPr>
        <w:t>“</w:t>
      </w:r>
      <w:r w:rsidR="00F61B30">
        <w:rPr>
          <w:rFonts w:ascii="Times New Roman" w:hAnsi="Times New Roman" w:cs="Times New Roman"/>
          <w:lang w:val="it-IT"/>
        </w:rPr>
        <w:t>intră î</w:t>
      </w:r>
      <w:r w:rsidR="00E3397F" w:rsidRPr="0042082C">
        <w:rPr>
          <w:rFonts w:ascii="Times New Roman" w:hAnsi="Times New Roman" w:cs="Times New Roman"/>
          <w:lang w:val="it-IT"/>
        </w:rPr>
        <w:t xml:space="preserve">n </w:t>
      </w:r>
      <w:r w:rsidR="007457B2" w:rsidRPr="0042082C">
        <w:rPr>
          <w:rFonts w:ascii="Times New Roman" w:hAnsi="Times New Roman" w:cs="Times New Roman"/>
          <w:lang w:val="it-IT"/>
        </w:rPr>
        <w:t>cont</w:t>
      </w:r>
      <w:r w:rsidR="009502BF" w:rsidRPr="0042082C">
        <w:rPr>
          <w:rFonts w:ascii="Times New Roman" w:hAnsi="Times New Roman" w:cs="Times New Roman"/>
          <w:lang w:val="it-IT"/>
        </w:rPr>
        <w:t>”</w:t>
      </w:r>
      <w:r w:rsidR="007457B2" w:rsidRPr="0042082C">
        <w:rPr>
          <w:rFonts w:ascii="Times New Roman" w:hAnsi="Times New Roman" w:cs="Times New Roman"/>
          <w:lang w:val="it-IT"/>
        </w:rPr>
        <w:t xml:space="preserve"> ş</w:t>
      </w:r>
      <w:r w:rsidR="00E3397F" w:rsidRPr="0042082C">
        <w:rPr>
          <w:rFonts w:ascii="Times New Roman" w:hAnsi="Times New Roman" w:cs="Times New Roman"/>
          <w:lang w:val="it-IT"/>
        </w:rPr>
        <w:t>i completa</w:t>
      </w:r>
      <w:r w:rsidR="00863041" w:rsidRPr="0042082C">
        <w:rPr>
          <w:rFonts w:ascii="Times New Roman" w:hAnsi="Times New Roman" w:cs="Times New Roman"/>
        </w:rPr>
        <w:t>ț</w:t>
      </w:r>
      <w:r w:rsidR="007457B2" w:rsidRPr="0042082C">
        <w:rPr>
          <w:rFonts w:ascii="Times New Roman" w:hAnsi="Times New Roman" w:cs="Times New Roman"/>
          <w:lang w:val="it-IT"/>
        </w:rPr>
        <w:t>i email-ul ş</w:t>
      </w:r>
      <w:r w:rsidR="000F58E3" w:rsidRPr="0042082C">
        <w:rPr>
          <w:rFonts w:ascii="Times New Roman" w:hAnsi="Times New Roman" w:cs="Times New Roman"/>
          <w:lang w:val="it-IT"/>
        </w:rPr>
        <w:t>i parola definit</w:t>
      </w:r>
      <w:r w:rsidR="000F58E3" w:rsidRPr="0042082C">
        <w:rPr>
          <w:rFonts w:ascii="Times New Roman" w:hAnsi="Times New Roman" w:cs="Times New Roman"/>
        </w:rPr>
        <w:t>ă</w:t>
      </w:r>
      <w:r w:rsidR="000F58E3" w:rsidRPr="0042082C">
        <w:rPr>
          <w:rFonts w:ascii="Times New Roman" w:hAnsi="Times New Roman" w:cs="Times New Roman"/>
          <w:lang w:val="it-IT"/>
        </w:rPr>
        <w:t xml:space="preserve"> de dumneavoastr</w:t>
      </w:r>
      <w:r w:rsidR="000F58E3" w:rsidRPr="0042082C">
        <w:rPr>
          <w:rFonts w:ascii="Times New Roman" w:hAnsi="Times New Roman" w:cs="Times New Roman"/>
        </w:rPr>
        <w:t>ă</w:t>
      </w:r>
      <w:r w:rsidR="000F58E3" w:rsidRPr="0042082C">
        <w:rPr>
          <w:rFonts w:ascii="Times New Roman" w:hAnsi="Times New Roman" w:cs="Times New Roman"/>
          <w:lang w:val="it-IT"/>
        </w:rPr>
        <w:t xml:space="preserve"> pentru a v</w:t>
      </w:r>
      <w:r w:rsidR="000F58E3" w:rsidRPr="0042082C">
        <w:rPr>
          <w:rFonts w:ascii="Times New Roman" w:hAnsi="Times New Roman" w:cs="Times New Roman"/>
        </w:rPr>
        <w:t>ă</w:t>
      </w:r>
      <w:r w:rsidR="00E3397F" w:rsidRPr="0042082C">
        <w:rPr>
          <w:rFonts w:ascii="Times New Roman" w:hAnsi="Times New Roman" w:cs="Times New Roman"/>
          <w:lang w:val="it-IT"/>
        </w:rPr>
        <w:t xml:space="preserve"> loga. </w:t>
      </w:r>
      <w:r w:rsidR="007457B2" w:rsidRPr="00AE3B15">
        <w:rPr>
          <w:rFonts w:ascii="Times New Roman" w:hAnsi="Times New Roman" w:cs="Times New Roman"/>
          <w:lang w:val="it-IT"/>
        </w:rPr>
        <w:t>După</w:t>
      </w:r>
      <w:r w:rsidR="00E3397F" w:rsidRPr="00AE3B15">
        <w:rPr>
          <w:rFonts w:ascii="Times New Roman" w:hAnsi="Times New Roman" w:cs="Times New Roman"/>
          <w:lang w:val="it-IT"/>
        </w:rPr>
        <w:t xml:space="preserve"> </w:t>
      </w:r>
      <w:r w:rsidR="007457B2" w:rsidRPr="00AE3B15">
        <w:rPr>
          <w:rFonts w:ascii="Times New Roman" w:hAnsi="Times New Roman" w:cs="Times New Roman"/>
          <w:lang w:val="it-IT"/>
        </w:rPr>
        <w:t>î</w:t>
      </w:r>
      <w:r w:rsidR="002E680F" w:rsidRPr="00AE3B15">
        <w:rPr>
          <w:rFonts w:ascii="Times New Roman" w:hAnsi="Times New Roman" w:cs="Times New Roman"/>
          <w:lang w:val="it-IT"/>
        </w:rPr>
        <w:t>nregistrare </w:t>
      </w:r>
      <w:r w:rsidR="00152561" w:rsidRPr="00AE3B15">
        <w:rPr>
          <w:rFonts w:ascii="Times New Roman" w:hAnsi="Times New Roman" w:cs="Times New Roman"/>
          <w:lang w:val="it-IT"/>
        </w:rPr>
        <w:t>ve</w:t>
      </w:r>
      <w:r w:rsidR="00863041" w:rsidRPr="0042082C">
        <w:rPr>
          <w:rFonts w:ascii="Times New Roman" w:hAnsi="Times New Roman" w:cs="Times New Roman"/>
        </w:rPr>
        <w:t>ț</w:t>
      </w:r>
      <w:r w:rsidR="00152561" w:rsidRPr="00AE3B15">
        <w:rPr>
          <w:rFonts w:ascii="Times New Roman" w:hAnsi="Times New Roman" w:cs="Times New Roman"/>
          <w:lang w:val="it-IT"/>
        </w:rPr>
        <w:t>i putea completa formularul de aplica</w:t>
      </w:r>
      <w:r w:rsidR="00863041" w:rsidRPr="0042082C">
        <w:rPr>
          <w:rFonts w:ascii="Times New Roman" w:hAnsi="Times New Roman" w:cs="Times New Roman"/>
        </w:rPr>
        <w:t>ț</w:t>
      </w:r>
      <w:r w:rsidR="00152561" w:rsidRPr="00AE3B15">
        <w:rPr>
          <w:rFonts w:ascii="Times New Roman" w:hAnsi="Times New Roman" w:cs="Times New Roman"/>
          <w:lang w:val="it-IT"/>
        </w:rPr>
        <w:t>ie existent pe platforma online</w:t>
      </w:r>
      <w:r w:rsidR="000F58E3" w:rsidRPr="00AE3B15">
        <w:rPr>
          <w:rFonts w:ascii="Times New Roman" w:hAnsi="Times New Roman" w:cs="Times New Roman"/>
          <w:lang w:val="it-IT"/>
        </w:rPr>
        <w:t>, acces</w:t>
      </w:r>
      <w:r w:rsidR="000F58E3" w:rsidRPr="0042082C">
        <w:rPr>
          <w:rFonts w:ascii="Times New Roman" w:hAnsi="Times New Roman" w:cs="Times New Roman"/>
        </w:rPr>
        <w:t>â</w:t>
      </w:r>
      <w:r w:rsidR="004E0E07" w:rsidRPr="00AE3B15">
        <w:rPr>
          <w:rFonts w:ascii="Times New Roman" w:hAnsi="Times New Roman" w:cs="Times New Roman"/>
          <w:lang w:val="it-IT"/>
        </w:rPr>
        <w:t>nd butonul  </w:t>
      </w:r>
      <w:r w:rsidR="009502BF" w:rsidRPr="00534D09">
        <w:rPr>
          <w:rFonts w:ascii="Times New Roman" w:hAnsi="Times New Roman" w:cs="Times New Roman"/>
          <w:lang w:val="it-IT"/>
        </w:rPr>
        <w:t>“</w:t>
      </w:r>
      <w:r w:rsidR="00F61B30">
        <w:rPr>
          <w:rFonts w:ascii="Times New Roman" w:hAnsi="Times New Roman" w:cs="Times New Roman"/>
          <w:lang w:val="it-IT"/>
        </w:rPr>
        <w:t>Aplică</w:t>
      </w:r>
      <w:r w:rsidR="009502BF">
        <w:rPr>
          <w:rFonts w:ascii="Times New Roman" w:hAnsi="Times New Roman" w:cs="Times New Roman"/>
          <w:lang w:val="it-IT"/>
        </w:rPr>
        <w:t>”</w:t>
      </w:r>
      <w:r w:rsidR="00152561" w:rsidRPr="00AE3B15">
        <w:rPr>
          <w:rFonts w:ascii="Times New Roman" w:hAnsi="Times New Roman" w:cs="Times New Roman"/>
          <w:lang w:val="it-IT"/>
        </w:rPr>
        <w:t xml:space="preserve">. </w:t>
      </w:r>
    </w:p>
    <w:p w:rsidR="00BC53E4" w:rsidRPr="00AE3B15" w:rsidRDefault="000F58E3" w:rsidP="00570938">
      <w:pPr>
        <w:pStyle w:val="BodyTextIndent"/>
        <w:spacing w:line="240" w:lineRule="auto"/>
        <w:jc w:val="both"/>
        <w:rPr>
          <w:rFonts w:ascii="Times New Roman" w:hAnsi="Times New Roman" w:cs="Times New Roman"/>
          <w:lang w:val="it-IT"/>
        </w:rPr>
      </w:pPr>
      <w:r w:rsidRPr="00AE3B15">
        <w:rPr>
          <w:rFonts w:ascii="Times New Roman" w:hAnsi="Times New Roman" w:cs="Times New Roman"/>
          <w:lang w:val="it-IT"/>
        </w:rPr>
        <w:t>Dac</w:t>
      </w:r>
      <w:r w:rsidRPr="0042082C">
        <w:rPr>
          <w:rFonts w:ascii="Times New Roman" w:hAnsi="Times New Roman" w:cs="Times New Roman"/>
        </w:rPr>
        <w:t>ă</w:t>
      </w:r>
      <w:r w:rsidR="00BC53E4" w:rsidRPr="00AE3B15">
        <w:rPr>
          <w:rFonts w:ascii="Times New Roman" w:hAnsi="Times New Roman" w:cs="Times New Roman"/>
          <w:lang w:val="it-IT"/>
        </w:rPr>
        <w:t xml:space="preserve"> a</w:t>
      </w:r>
      <w:r w:rsidR="00863041" w:rsidRPr="0042082C">
        <w:rPr>
          <w:rFonts w:ascii="Times New Roman" w:hAnsi="Times New Roman" w:cs="Times New Roman"/>
        </w:rPr>
        <w:t>ț</w:t>
      </w:r>
      <w:r w:rsidR="00863041" w:rsidRPr="00AE3B15">
        <w:rPr>
          <w:rFonts w:ascii="Times New Roman" w:hAnsi="Times New Roman" w:cs="Times New Roman"/>
          <w:lang w:val="it-IT"/>
        </w:rPr>
        <w:t>i pierdut sau a</w:t>
      </w:r>
      <w:r w:rsidR="00863041" w:rsidRPr="0042082C">
        <w:rPr>
          <w:rFonts w:ascii="Times New Roman" w:hAnsi="Times New Roman" w:cs="Times New Roman"/>
        </w:rPr>
        <w:t>ț</w:t>
      </w:r>
      <w:r w:rsidR="00BC53E4" w:rsidRPr="00AE3B15">
        <w:rPr>
          <w:rFonts w:ascii="Times New Roman" w:hAnsi="Times New Roman" w:cs="Times New Roman"/>
          <w:lang w:val="it-IT"/>
        </w:rPr>
        <w:t>i u</w:t>
      </w:r>
      <w:r w:rsidR="00B941B0" w:rsidRPr="00AE3B15">
        <w:rPr>
          <w:rFonts w:ascii="Times New Roman" w:hAnsi="Times New Roman" w:cs="Times New Roman"/>
          <w:lang w:val="it-IT"/>
        </w:rPr>
        <w:t>itat parola cu care v-a</w:t>
      </w:r>
      <w:r w:rsidR="00863041" w:rsidRPr="0042082C">
        <w:rPr>
          <w:rFonts w:ascii="Times New Roman" w:hAnsi="Times New Roman" w:cs="Times New Roman"/>
        </w:rPr>
        <w:t>ț</w:t>
      </w:r>
      <w:r w:rsidR="00C432C4" w:rsidRPr="00AE3B15">
        <w:rPr>
          <w:rFonts w:ascii="Times New Roman" w:hAnsi="Times New Roman" w:cs="Times New Roman"/>
          <w:lang w:val="it-IT"/>
        </w:rPr>
        <w:t xml:space="preserve">i </w:t>
      </w:r>
      <w:r w:rsidR="00C432C4" w:rsidRPr="0042082C">
        <w:rPr>
          <w:rFonts w:ascii="Times New Roman" w:hAnsi="Times New Roman" w:cs="Times New Roman"/>
        </w:rPr>
        <w:t>î</w:t>
      </w:r>
      <w:r w:rsidR="00B941B0" w:rsidRPr="00AE3B15">
        <w:rPr>
          <w:rFonts w:ascii="Times New Roman" w:hAnsi="Times New Roman" w:cs="Times New Roman"/>
          <w:lang w:val="it-IT"/>
        </w:rPr>
        <w:t>nreg</w:t>
      </w:r>
      <w:r w:rsidR="00BC53E4" w:rsidRPr="00AE3B15">
        <w:rPr>
          <w:rFonts w:ascii="Times New Roman" w:hAnsi="Times New Roman" w:cs="Times New Roman"/>
          <w:lang w:val="it-IT"/>
        </w:rPr>
        <w:t>i</w:t>
      </w:r>
      <w:r w:rsidR="00B941B0" w:rsidRPr="00AE3B15">
        <w:rPr>
          <w:rFonts w:ascii="Times New Roman" w:hAnsi="Times New Roman" w:cs="Times New Roman"/>
          <w:lang w:val="it-IT"/>
        </w:rPr>
        <w:t>s</w:t>
      </w:r>
      <w:r w:rsidRPr="00AE3B15">
        <w:rPr>
          <w:rFonts w:ascii="Times New Roman" w:hAnsi="Times New Roman" w:cs="Times New Roman"/>
          <w:lang w:val="it-IT"/>
        </w:rPr>
        <w:t xml:space="preserve">trat, </w:t>
      </w:r>
      <w:r w:rsidR="00BC53E4" w:rsidRPr="00AE3B15">
        <w:rPr>
          <w:rFonts w:ascii="Times New Roman" w:hAnsi="Times New Roman" w:cs="Times New Roman"/>
          <w:lang w:val="it-IT"/>
        </w:rPr>
        <w:t>accesa</w:t>
      </w:r>
      <w:r w:rsidR="00863041" w:rsidRPr="0042082C">
        <w:rPr>
          <w:rFonts w:ascii="Times New Roman" w:hAnsi="Times New Roman" w:cs="Times New Roman"/>
        </w:rPr>
        <w:t>ț</w:t>
      </w:r>
      <w:r w:rsidR="00BC53E4" w:rsidRPr="00AE3B15">
        <w:rPr>
          <w:rFonts w:ascii="Times New Roman" w:hAnsi="Times New Roman" w:cs="Times New Roman"/>
          <w:lang w:val="it-IT"/>
        </w:rPr>
        <w:t xml:space="preserve">i linkul </w:t>
      </w:r>
      <w:r w:rsidR="009502BF">
        <w:rPr>
          <w:rFonts w:ascii="Times New Roman" w:hAnsi="Times New Roman" w:cs="Times New Roman"/>
          <w:lang w:val="it-IT"/>
        </w:rPr>
        <w:t>“</w:t>
      </w:r>
      <w:r w:rsidR="00F61B30">
        <w:rPr>
          <w:rFonts w:ascii="Times New Roman" w:hAnsi="Times New Roman" w:cs="Times New Roman"/>
          <w:lang w:val="it-IT"/>
        </w:rPr>
        <w:t>aţ</w:t>
      </w:r>
      <w:r w:rsidR="00BC53E4" w:rsidRPr="00AE3B15">
        <w:rPr>
          <w:rFonts w:ascii="Times New Roman" w:hAnsi="Times New Roman" w:cs="Times New Roman"/>
          <w:lang w:val="it-IT"/>
        </w:rPr>
        <w:t>i uitat parola</w:t>
      </w:r>
      <w:r w:rsidR="00EB6F39" w:rsidRPr="00AE3B15">
        <w:rPr>
          <w:rFonts w:ascii="Times New Roman" w:hAnsi="Times New Roman" w:cs="Times New Roman"/>
          <w:lang w:val="it-IT"/>
        </w:rPr>
        <w:t>?</w:t>
      </w:r>
      <w:r w:rsidR="009502BF">
        <w:rPr>
          <w:rFonts w:ascii="Times New Roman" w:hAnsi="Times New Roman" w:cs="Times New Roman"/>
          <w:lang w:val="it-IT"/>
        </w:rPr>
        <w:t>”</w:t>
      </w:r>
      <w:r w:rsidR="00BC53E4" w:rsidRPr="00AE3B15">
        <w:rPr>
          <w:rFonts w:ascii="Times New Roman" w:hAnsi="Times New Roman" w:cs="Times New Roman"/>
          <w:lang w:val="it-IT"/>
        </w:rPr>
        <w:t xml:space="preserve">.  </w:t>
      </w:r>
    </w:p>
    <w:p w:rsidR="0047380D" w:rsidRPr="00AE3B15" w:rsidRDefault="0047380D" w:rsidP="00570938">
      <w:pPr>
        <w:pStyle w:val="BodyTextIndent"/>
        <w:spacing w:line="240" w:lineRule="auto"/>
        <w:jc w:val="both"/>
        <w:rPr>
          <w:rFonts w:ascii="Times New Roman" w:hAnsi="Times New Roman" w:cs="Times New Roman"/>
          <w:lang w:val="it-IT"/>
        </w:rPr>
      </w:pPr>
    </w:p>
    <w:p w:rsidR="009502BF" w:rsidRPr="0042082C" w:rsidRDefault="00C432C4" w:rsidP="00570938">
      <w:pPr>
        <w:pStyle w:val="BodyTextIndent"/>
        <w:spacing w:line="240" w:lineRule="auto"/>
        <w:jc w:val="both"/>
        <w:rPr>
          <w:rFonts w:ascii="Times New Roman" w:hAnsi="Times New Roman" w:cs="Times New Roman"/>
          <w:lang w:val="fr-FR"/>
        </w:rPr>
      </w:pPr>
      <w:r w:rsidRPr="0042082C">
        <w:rPr>
          <w:rFonts w:ascii="Times New Roman" w:hAnsi="Times New Roman" w:cs="Times New Roman"/>
          <w:lang w:val="fr-FR"/>
        </w:rPr>
        <w:t xml:space="preserve">Formularul poate fi completat </w:t>
      </w:r>
      <w:r w:rsidR="002E680F" w:rsidRPr="0042082C">
        <w:rPr>
          <w:rFonts w:ascii="Times New Roman" w:hAnsi="Times New Roman" w:cs="Times New Roman"/>
        </w:rPr>
        <w:t>pe parcursul mai multor sesiuni</w:t>
      </w:r>
      <w:r w:rsidR="00152561" w:rsidRPr="0042082C">
        <w:rPr>
          <w:rFonts w:ascii="Times New Roman" w:hAnsi="Times New Roman" w:cs="Times New Roman"/>
          <w:lang w:val="fr-FR"/>
        </w:rPr>
        <w:t xml:space="preserve">. </w:t>
      </w:r>
      <w:r w:rsidR="000F58E3" w:rsidRPr="0042082C">
        <w:rPr>
          <w:rFonts w:ascii="Times New Roman" w:hAnsi="Times New Roman" w:cs="Times New Roman"/>
          <w:lang w:val="fr-FR"/>
        </w:rPr>
        <w:t>V</w:t>
      </w:r>
      <w:r w:rsidR="000F58E3" w:rsidRPr="0042082C">
        <w:rPr>
          <w:rFonts w:ascii="Times New Roman" w:hAnsi="Times New Roman" w:cs="Times New Roman"/>
        </w:rPr>
        <w:t>ă</w:t>
      </w:r>
      <w:r w:rsidR="00152561" w:rsidRPr="0042082C">
        <w:rPr>
          <w:rFonts w:ascii="Times New Roman" w:hAnsi="Times New Roman" w:cs="Times New Roman"/>
          <w:lang w:val="fr-FR"/>
        </w:rPr>
        <w:t xml:space="preserve"> rug</w:t>
      </w:r>
      <w:r w:rsidR="000F58E3" w:rsidRPr="0042082C">
        <w:rPr>
          <w:rFonts w:ascii="Times New Roman" w:hAnsi="Times New Roman" w:cs="Times New Roman"/>
        </w:rPr>
        <w:t>ă</w:t>
      </w:r>
      <w:r w:rsidR="000F58E3" w:rsidRPr="0042082C">
        <w:rPr>
          <w:rFonts w:ascii="Times New Roman" w:hAnsi="Times New Roman" w:cs="Times New Roman"/>
          <w:lang w:val="fr-FR"/>
        </w:rPr>
        <w:t>m s</w:t>
      </w:r>
      <w:r w:rsidR="000F58E3" w:rsidRPr="0042082C">
        <w:rPr>
          <w:rFonts w:ascii="Times New Roman" w:hAnsi="Times New Roman" w:cs="Times New Roman"/>
        </w:rPr>
        <w:t>ă</w:t>
      </w:r>
      <w:r w:rsidR="00152561" w:rsidRPr="0042082C">
        <w:rPr>
          <w:rFonts w:ascii="Times New Roman" w:hAnsi="Times New Roman" w:cs="Times New Roman"/>
          <w:lang w:val="fr-FR"/>
        </w:rPr>
        <w:t xml:space="preserve"> v</w:t>
      </w:r>
      <w:r w:rsidR="000F58E3" w:rsidRPr="0042082C">
        <w:rPr>
          <w:rFonts w:ascii="Times New Roman" w:hAnsi="Times New Roman" w:cs="Times New Roman"/>
        </w:rPr>
        <w:t>ă</w:t>
      </w:r>
      <w:r w:rsidR="00152561" w:rsidRPr="0042082C">
        <w:rPr>
          <w:rFonts w:ascii="Times New Roman" w:hAnsi="Times New Roman" w:cs="Times New Roman"/>
          <w:lang w:val="fr-FR"/>
        </w:rPr>
        <w:t xml:space="preserve"> asigura</w:t>
      </w:r>
      <w:r w:rsidR="00863041" w:rsidRPr="0042082C">
        <w:rPr>
          <w:rFonts w:ascii="Times New Roman" w:hAnsi="Times New Roman" w:cs="Times New Roman"/>
        </w:rPr>
        <w:t>ț</w:t>
      </w:r>
      <w:r w:rsidR="000F58E3" w:rsidRPr="0042082C">
        <w:rPr>
          <w:rFonts w:ascii="Times New Roman" w:hAnsi="Times New Roman" w:cs="Times New Roman"/>
          <w:lang w:val="fr-FR"/>
        </w:rPr>
        <w:t>i c</w:t>
      </w:r>
      <w:r w:rsidR="000F58E3" w:rsidRPr="0042082C">
        <w:rPr>
          <w:rFonts w:ascii="Times New Roman" w:hAnsi="Times New Roman" w:cs="Times New Roman"/>
        </w:rPr>
        <w:t>ă</w:t>
      </w:r>
      <w:r w:rsidR="00152561" w:rsidRPr="0042082C">
        <w:rPr>
          <w:rFonts w:ascii="Times New Roman" w:hAnsi="Times New Roman" w:cs="Times New Roman"/>
          <w:lang w:val="fr-FR"/>
        </w:rPr>
        <w:t xml:space="preserve"> salva</w:t>
      </w:r>
      <w:r w:rsidR="00863041" w:rsidRPr="0042082C">
        <w:rPr>
          <w:rFonts w:ascii="Times New Roman" w:hAnsi="Times New Roman" w:cs="Times New Roman"/>
        </w:rPr>
        <w:t>ț</w:t>
      </w:r>
      <w:r w:rsidR="00152561" w:rsidRPr="0042082C">
        <w:rPr>
          <w:rFonts w:ascii="Times New Roman" w:hAnsi="Times New Roman" w:cs="Times New Roman"/>
          <w:lang w:val="fr-FR"/>
        </w:rPr>
        <w:t xml:space="preserve">i propunerea </w:t>
      </w:r>
      <w:r w:rsidR="00863041" w:rsidRPr="0042082C">
        <w:rPr>
          <w:rFonts w:ascii="Times New Roman" w:hAnsi="Times New Roman" w:cs="Times New Roman"/>
          <w:lang w:val="fr-FR"/>
        </w:rPr>
        <w:t>de proiect c</w:t>
      </w:r>
      <w:r w:rsidR="000F58E3" w:rsidRPr="0042082C">
        <w:rPr>
          <w:rFonts w:ascii="Times New Roman" w:hAnsi="Times New Roman" w:cs="Times New Roman"/>
        </w:rPr>
        <w:t>â</w:t>
      </w:r>
      <w:r w:rsidR="00863041" w:rsidRPr="0042082C">
        <w:rPr>
          <w:rFonts w:ascii="Times New Roman" w:hAnsi="Times New Roman" w:cs="Times New Roman"/>
          <w:lang w:val="fr-FR"/>
        </w:rPr>
        <w:t>t mai des cu putin</w:t>
      </w:r>
      <w:r w:rsidR="00863041" w:rsidRPr="0042082C">
        <w:rPr>
          <w:rFonts w:ascii="Times New Roman" w:hAnsi="Times New Roman" w:cs="Times New Roman"/>
        </w:rPr>
        <w:t>ț</w:t>
      </w:r>
      <w:r w:rsidR="000F58E3" w:rsidRPr="0042082C">
        <w:rPr>
          <w:rFonts w:ascii="Times New Roman" w:hAnsi="Times New Roman" w:cs="Times New Roman"/>
        </w:rPr>
        <w:t>ă</w:t>
      </w:r>
      <w:r w:rsidR="00152561" w:rsidRPr="0042082C">
        <w:rPr>
          <w:rFonts w:ascii="Times New Roman" w:hAnsi="Times New Roman" w:cs="Times New Roman"/>
          <w:lang w:val="fr-FR"/>
        </w:rPr>
        <w:t xml:space="preserve">. Din </w:t>
      </w:r>
      <w:r w:rsidR="00E656DC" w:rsidRPr="0042082C">
        <w:rPr>
          <w:rFonts w:ascii="Times New Roman" w:hAnsi="Times New Roman" w:cs="Times New Roman"/>
          <w:lang w:val="fr-FR"/>
        </w:rPr>
        <w:t xml:space="preserve">motive de securitate, </w:t>
      </w:r>
      <w:r w:rsidRPr="0042082C">
        <w:rPr>
          <w:rFonts w:ascii="Times New Roman" w:hAnsi="Times New Roman" w:cs="Times New Roman"/>
          <w:lang w:val="fr-FR"/>
        </w:rPr>
        <w:t xml:space="preserve">platforma online se </w:t>
      </w:r>
      <w:r w:rsidRPr="0042082C">
        <w:rPr>
          <w:rFonts w:ascii="Times New Roman" w:hAnsi="Times New Roman" w:cs="Times New Roman"/>
        </w:rPr>
        <w:t>î</w:t>
      </w:r>
      <w:r w:rsidR="000F58E3" w:rsidRPr="0042082C">
        <w:rPr>
          <w:rFonts w:ascii="Times New Roman" w:hAnsi="Times New Roman" w:cs="Times New Roman"/>
          <w:lang w:val="fr-FR"/>
        </w:rPr>
        <w:t>nchide dup</w:t>
      </w:r>
      <w:r w:rsidR="000F58E3" w:rsidRPr="0042082C">
        <w:rPr>
          <w:rFonts w:ascii="Times New Roman" w:hAnsi="Times New Roman" w:cs="Times New Roman"/>
        </w:rPr>
        <w:t>ă</w:t>
      </w:r>
      <w:r w:rsidR="00E656DC" w:rsidRPr="0042082C">
        <w:rPr>
          <w:rFonts w:ascii="Times New Roman" w:hAnsi="Times New Roman" w:cs="Times New Roman"/>
          <w:lang w:val="fr-FR"/>
        </w:rPr>
        <w:t xml:space="preserve"> fiecare </w:t>
      </w:r>
      <w:r w:rsidR="00422A00">
        <w:rPr>
          <w:rFonts w:ascii="Times New Roman" w:hAnsi="Times New Roman" w:cs="Times New Roman"/>
          <w:lang w:val="fr-FR"/>
        </w:rPr>
        <w:t>30</w:t>
      </w:r>
      <w:r w:rsidR="00E656DC" w:rsidRPr="0042082C">
        <w:rPr>
          <w:rFonts w:ascii="Times New Roman" w:hAnsi="Times New Roman" w:cs="Times New Roman"/>
          <w:lang w:val="fr-FR"/>
        </w:rPr>
        <w:t xml:space="preserve"> minute de utilizare. Informa</w:t>
      </w:r>
      <w:r w:rsidR="00863041" w:rsidRPr="0042082C">
        <w:rPr>
          <w:rFonts w:ascii="Times New Roman" w:hAnsi="Times New Roman" w:cs="Times New Roman"/>
        </w:rPr>
        <w:t>ț</w:t>
      </w:r>
      <w:r w:rsidR="00E656DC" w:rsidRPr="0042082C">
        <w:rPr>
          <w:rFonts w:ascii="Times New Roman" w:hAnsi="Times New Roman" w:cs="Times New Roman"/>
          <w:lang w:val="fr-FR"/>
        </w:rPr>
        <w:t>iile completate p</w:t>
      </w:r>
      <w:r w:rsidR="000F58E3" w:rsidRPr="0042082C">
        <w:rPr>
          <w:rFonts w:ascii="Times New Roman" w:hAnsi="Times New Roman" w:cs="Times New Roman"/>
        </w:rPr>
        <w:t>â</w:t>
      </w:r>
      <w:r w:rsidR="00E656DC" w:rsidRPr="0042082C">
        <w:rPr>
          <w:rFonts w:ascii="Times New Roman" w:hAnsi="Times New Roman" w:cs="Times New Roman"/>
          <w:lang w:val="fr-FR"/>
        </w:rPr>
        <w:t>n</w:t>
      </w:r>
      <w:r w:rsidR="000F58E3" w:rsidRPr="0042082C">
        <w:rPr>
          <w:rFonts w:ascii="Times New Roman" w:hAnsi="Times New Roman" w:cs="Times New Roman"/>
        </w:rPr>
        <w:t>ă</w:t>
      </w:r>
      <w:r w:rsidR="00E656DC" w:rsidRPr="0042082C">
        <w:rPr>
          <w:rFonts w:ascii="Times New Roman" w:hAnsi="Times New Roman" w:cs="Times New Roman"/>
          <w:lang w:val="fr-FR"/>
        </w:rPr>
        <w:t xml:space="preserve"> la acel moment se vor salva automat. Pentru a continua procesul de scriere al proiectul</w:t>
      </w:r>
      <w:r w:rsidR="00CE616D" w:rsidRPr="0042082C">
        <w:rPr>
          <w:rFonts w:ascii="Times New Roman" w:hAnsi="Times New Roman" w:cs="Times New Roman"/>
          <w:lang w:val="fr-FR"/>
        </w:rPr>
        <w:t>ui, va fi necesar s</w:t>
      </w:r>
      <w:r w:rsidR="00CE616D" w:rsidRPr="0042082C">
        <w:rPr>
          <w:rFonts w:ascii="Times New Roman" w:hAnsi="Times New Roman" w:cs="Times New Roman"/>
        </w:rPr>
        <w:t>ă</w:t>
      </w:r>
      <w:r w:rsidR="00E656DC" w:rsidRPr="0042082C">
        <w:rPr>
          <w:rFonts w:ascii="Times New Roman" w:hAnsi="Times New Roman" w:cs="Times New Roman"/>
          <w:lang w:val="fr-FR"/>
        </w:rPr>
        <w:t xml:space="preserve"> intra</w:t>
      </w:r>
      <w:r w:rsidR="00863041" w:rsidRPr="0042082C">
        <w:rPr>
          <w:rFonts w:ascii="Times New Roman" w:hAnsi="Times New Roman" w:cs="Times New Roman"/>
        </w:rPr>
        <w:t>ț</w:t>
      </w:r>
      <w:r w:rsidRPr="0042082C">
        <w:rPr>
          <w:rFonts w:ascii="Times New Roman" w:hAnsi="Times New Roman" w:cs="Times New Roman"/>
          <w:lang w:val="fr-FR"/>
        </w:rPr>
        <w:t xml:space="preserve">i din nou </w:t>
      </w:r>
      <w:r w:rsidRPr="0042082C">
        <w:rPr>
          <w:rFonts w:ascii="Times New Roman" w:hAnsi="Times New Roman" w:cs="Times New Roman"/>
        </w:rPr>
        <w:t>î</w:t>
      </w:r>
      <w:r w:rsidR="00D47068" w:rsidRPr="0042082C">
        <w:rPr>
          <w:rFonts w:ascii="Times New Roman" w:hAnsi="Times New Roman" w:cs="Times New Roman"/>
          <w:lang w:val="fr-FR"/>
        </w:rPr>
        <w:t>n contul creat, utilizâ</w:t>
      </w:r>
      <w:r w:rsidR="00E656DC" w:rsidRPr="0042082C">
        <w:rPr>
          <w:rFonts w:ascii="Times New Roman" w:hAnsi="Times New Roman" w:cs="Times New Roman"/>
          <w:lang w:val="fr-FR"/>
        </w:rPr>
        <w:t>nd userul</w:t>
      </w:r>
      <w:r w:rsidR="009502BF">
        <w:rPr>
          <w:rFonts w:ascii="Times New Roman" w:hAnsi="Times New Roman" w:cs="Times New Roman"/>
          <w:lang w:val="fr-FR"/>
        </w:rPr>
        <w:t> </w:t>
      </w:r>
      <w:r w:rsidR="00BF30C4">
        <w:rPr>
          <w:rFonts w:ascii="Times New Roman" w:hAnsi="Times New Roman" w:cs="Times New Roman"/>
          <w:lang w:val="fr-FR"/>
        </w:rPr>
        <w:t>ş</w:t>
      </w:r>
      <w:r w:rsidR="00E656DC" w:rsidRPr="0042082C">
        <w:rPr>
          <w:rFonts w:ascii="Times New Roman" w:hAnsi="Times New Roman" w:cs="Times New Roman"/>
          <w:lang w:val="fr-FR"/>
        </w:rPr>
        <w:t xml:space="preserve">i parola </w:t>
      </w:r>
      <w:r w:rsidR="00A71EF4" w:rsidRPr="0042082C">
        <w:rPr>
          <w:rFonts w:ascii="Times New Roman" w:hAnsi="Times New Roman" w:cs="Times New Roman"/>
          <w:lang w:val="fr-FR"/>
        </w:rPr>
        <w:t>pe care vi le-a</w:t>
      </w:r>
      <w:r w:rsidR="00863041" w:rsidRPr="0042082C">
        <w:rPr>
          <w:rFonts w:ascii="Times New Roman" w:hAnsi="Times New Roman" w:cs="Times New Roman"/>
        </w:rPr>
        <w:t>ț</w:t>
      </w:r>
      <w:r w:rsidR="00A71EF4" w:rsidRPr="0042082C">
        <w:rPr>
          <w:rFonts w:ascii="Times New Roman" w:hAnsi="Times New Roman" w:cs="Times New Roman"/>
          <w:lang w:val="fr-FR"/>
        </w:rPr>
        <w:t xml:space="preserve">i ales la </w:t>
      </w:r>
      <w:r w:rsidRPr="0042082C">
        <w:rPr>
          <w:rFonts w:ascii="Times New Roman" w:hAnsi="Times New Roman" w:cs="Times New Roman"/>
        </w:rPr>
        <w:t>î</w:t>
      </w:r>
      <w:r w:rsidR="00A71EF4" w:rsidRPr="0042082C">
        <w:rPr>
          <w:rFonts w:ascii="Times New Roman" w:hAnsi="Times New Roman" w:cs="Times New Roman"/>
          <w:lang w:val="fr-FR"/>
        </w:rPr>
        <w:t>nregistrare</w:t>
      </w:r>
      <w:r w:rsidR="00863041" w:rsidRPr="0042082C">
        <w:rPr>
          <w:rFonts w:ascii="Times New Roman" w:hAnsi="Times New Roman" w:cs="Times New Roman"/>
          <w:lang w:val="fr-FR"/>
        </w:rPr>
        <w:t>, s</w:t>
      </w:r>
      <w:r w:rsidR="00CE616D" w:rsidRPr="0042082C">
        <w:rPr>
          <w:rFonts w:ascii="Times New Roman" w:hAnsi="Times New Roman" w:cs="Times New Roman"/>
        </w:rPr>
        <w:t>ă</w:t>
      </w:r>
      <w:r w:rsidR="00863041" w:rsidRPr="0042082C">
        <w:rPr>
          <w:rFonts w:ascii="Times New Roman" w:hAnsi="Times New Roman" w:cs="Times New Roman"/>
          <w:lang w:val="fr-FR"/>
        </w:rPr>
        <w:t xml:space="preserve"> accesa</w:t>
      </w:r>
      <w:r w:rsidR="00863041" w:rsidRPr="0042082C">
        <w:rPr>
          <w:rFonts w:ascii="Times New Roman" w:hAnsi="Times New Roman" w:cs="Times New Roman"/>
        </w:rPr>
        <w:t>ț</w:t>
      </w:r>
      <w:r w:rsidR="004E0E07" w:rsidRPr="0042082C">
        <w:rPr>
          <w:rFonts w:ascii="Times New Roman" w:hAnsi="Times New Roman" w:cs="Times New Roman"/>
          <w:lang w:val="fr-FR"/>
        </w:rPr>
        <w:t>i sec</w:t>
      </w:r>
      <w:r w:rsidR="00A66684" w:rsidRPr="0042082C">
        <w:rPr>
          <w:rFonts w:ascii="Times New Roman" w:hAnsi="Times New Roman" w:cs="Times New Roman"/>
          <w:lang w:val="fr-FR"/>
        </w:rPr>
        <w:t>ţ</w:t>
      </w:r>
      <w:r w:rsidR="00786593" w:rsidRPr="0042082C">
        <w:rPr>
          <w:rFonts w:ascii="Times New Roman" w:hAnsi="Times New Roman" w:cs="Times New Roman"/>
          <w:lang w:val="fr-FR"/>
        </w:rPr>
        <w:t xml:space="preserve">iunea </w:t>
      </w:r>
      <w:r w:rsidR="009502BF" w:rsidRPr="00E02870">
        <w:rPr>
          <w:rFonts w:ascii="Times New Roman" w:hAnsi="Times New Roman" w:cs="Times New Roman"/>
          <w:lang w:val="it-IT"/>
        </w:rPr>
        <w:t>“</w:t>
      </w:r>
      <w:r w:rsidR="00786593" w:rsidRPr="0042082C">
        <w:rPr>
          <w:rFonts w:ascii="Times New Roman" w:hAnsi="Times New Roman" w:cs="Times New Roman"/>
          <w:lang w:val="fr-FR"/>
        </w:rPr>
        <w:t>Proiectele mele</w:t>
      </w:r>
      <w:r w:rsidR="00BF30C4">
        <w:rPr>
          <w:rFonts w:ascii="Times New Roman" w:hAnsi="Times New Roman" w:cs="Times New Roman"/>
          <w:lang w:val="it-IT"/>
        </w:rPr>
        <w:t>”</w:t>
      </w:r>
      <w:r w:rsidR="00BF30C4">
        <w:rPr>
          <w:rFonts w:ascii="Times New Roman" w:hAnsi="Times New Roman" w:cs="Times New Roman"/>
          <w:lang w:val="fr-FR"/>
        </w:rPr>
        <w:t> </w:t>
      </w:r>
      <w:r w:rsidR="00786593" w:rsidRPr="0042082C">
        <w:rPr>
          <w:rFonts w:ascii="Times New Roman" w:hAnsi="Times New Roman" w:cs="Times New Roman"/>
          <w:lang w:val="fr-FR"/>
        </w:rPr>
        <w:t>ş</w:t>
      </w:r>
      <w:r w:rsidR="00CE616D" w:rsidRPr="0042082C">
        <w:rPr>
          <w:rFonts w:ascii="Times New Roman" w:hAnsi="Times New Roman" w:cs="Times New Roman"/>
          <w:lang w:val="fr-FR"/>
        </w:rPr>
        <w:t>i s</w:t>
      </w:r>
      <w:r w:rsidR="00CE616D" w:rsidRPr="0042082C">
        <w:rPr>
          <w:rFonts w:ascii="Times New Roman" w:hAnsi="Times New Roman" w:cs="Times New Roman"/>
        </w:rPr>
        <w:t>ă</w:t>
      </w:r>
      <w:r w:rsidR="004E0E07" w:rsidRPr="0042082C">
        <w:rPr>
          <w:rFonts w:ascii="Times New Roman" w:hAnsi="Times New Roman" w:cs="Times New Roman"/>
          <w:lang w:val="fr-FR"/>
        </w:rPr>
        <w:t xml:space="preserve"> </w:t>
      </w:r>
      <w:r w:rsidR="00AC15A7" w:rsidRPr="0042082C">
        <w:rPr>
          <w:rFonts w:ascii="Times New Roman" w:hAnsi="Times New Roman" w:cs="Times New Roman"/>
          <w:lang w:val="fr-FR"/>
        </w:rPr>
        <w:t>d</w:t>
      </w:r>
      <w:r w:rsidR="00863041" w:rsidRPr="0042082C">
        <w:rPr>
          <w:rFonts w:ascii="Times New Roman" w:hAnsi="Times New Roman" w:cs="Times New Roman"/>
          <w:lang w:val="fr-FR"/>
        </w:rPr>
        <w:t>a</w:t>
      </w:r>
      <w:r w:rsidR="00863041" w:rsidRPr="0042082C">
        <w:rPr>
          <w:rFonts w:ascii="Times New Roman" w:hAnsi="Times New Roman" w:cs="Times New Roman"/>
        </w:rPr>
        <w:t>ț</w:t>
      </w:r>
      <w:r w:rsidR="004E0E07" w:rsidRPr="0042082C">
        <w:rPr>
          <w:rFonts w:ascii="Times New Roman" w:hAnsi="Times New Roman" w:cs="Times New Roman"/>
          <w:lang w:val="fr-FR"/>
        </w:rPr>
        <w:t xml:space="preserve">i click pe </w:t>
      </w:r>
      <w:r w:rsidR="00E3397F" w:rsidRPr="0042082C">
        <w:rPr>
          <w:rFonts w:ascii="Times New Roman" w:hAnsi="Times New Roman" w:cs="Times New Roman"/>
          <w:lang w:val="fr-FR"/>
        </w:rPr>
        <w:t xml:space="preserve">statusul </w:t>
      </w:r>
      <w:r w:rsidR="004E0E07" w:rsidRPr="0042082C">
        <w:rPr>
          <w:rFonts w:ascii="Times New Roman" w:hAnsi="Times New Roman" w:cs="Times New Roman"/>
          <w:lang w:val="fr-FR"/>
        </w:rPr>
        <w:t>propuner</w:t>
      </w:r>
      <w:r w:rsidR="00E3397F" w:rsidRPr="0042082C">
        <w:rPr>
          <w:rFonts w:ascii="Times New Roman" w:hAnsi="Times New Roman" w:cs="Times New Roman"/>
          <w:lang w:val="fr-FR"/>
        </w:rPr>
        <w:t>ii</w:t>
      </w:r>
      <w:r w:rsidR="004E0E07" w:rsidRPr="0042082C">
        <w:rPr>
          <w:rFonts w:ascii="Times New Roman" w:hAnsi="Times New Roman" w:cs="Times New Roman"/>
          <w:lang w:val="fr-FR"/>
        </w:rPr>
        <w:t xml:space="preserve"> de proiect </w:t>
      </w:r>
      <w:r w:rsidR="00863041" w:rsidRPr="0042082C">
        <w:rPr>
          <w:rFonts w:ascii="Times New Roman" w:hAnsi="Times New Roman" w:cs="Times New Roman"/>
          <w:lang w:val="fr-FR"/>
        </w:rPr>
        <w:t>pe care a</w:t>
      </w:r>
      <w:r w:rsidR="00863041" w:rsidRPr="0042082C">
        <w:rPr>
          <w:rFonts w:ascii="Times New Roman" w:hAnsi="Times New Roman" w:cs="Times New Roman"/>
        </w:rPr>
        <w:t>ț</w:t>
      </w:r>
      <w:r w:rsidR="004E0E07" w:rsidRPr="0042082C">
        <w:rPr>
          <w:rFonts w:ascii="Times New Roman" w:hAnsi="Times New Roman" w:cs="Times New Roman"/>
          <w:lang w:val="fr-FR"/>
        </w:rPr>
        <w:t>i ini</w:t>
      </w:r>
      <w:r w:rsidR="00863041" w:rsidRPr="0042082C">
        <w:rPr>
          <w:rFonts w:ascii="Times New Roman" w:hAnsi="Times New Roman" w:cs="Times New Roman"/>
        </w:rPr>
        <w:t>ț</w:t>
      </w:r>
      <w:r w:rsidR="004E0E07" w:rsidRPr="0042082C">
        <w:rPr>
          <w:rFonts w:ascii="Times New Roman" w:hAnsi="Times New Roman" w:cs="Times New Roman"/>
          <w:lang w:val="fr-FR"/>
        </w:rPr>
        <w:t>iat-o</w:t>
      </w:r>
      <w:r w:rsidR="00663DAC" w:rsidRPr="0042082C">
        <w:rPr>
          <w:rFonts w:ascii="Times New Roman" w:hAnsi="Times New Roman" w:cs="Times New Roman"/>
          <w:lang w:val="fr-FR"/>
        </w:rPr>
        <w:t xml:space="preserve"> (pe linkul </w:t>
      </w:r>
      <w:r w:rsidR="00BF30C4">
        <w:rPr>
          <w:rFonts w:ascii="Times New Roman" w:hAnsi="Times New Roman" w:cs="Times New Roman"/>
          <w:lang w:val="it-IT"/>
        </w:rPr>
        <w:t>“</w:t>
      </w:r>
      <w:r w:rsidR="00663DAC" w:rsidRPr="0042082C">
        <w:rPr>
          <w:rFonts w:ascii="Times New Roman" w:hAnsi="Times New Roman" w:cs="Times New Roman"/>
          <w:lang w:val="fr-FR"/>
        </w:rPr>
        <w:t>Proiect deschis</w:t>
      </w:r>
      <w:r w:rsidR="00BF30C4">
        <w:rPr>
          <w:rFonts w:ascii="Times New Roman" w:hAnsi="Times New Roman" w:cs="Times New Roman"/>
          <w:lang w:val="it-IT"/>
        </w:rPr>
        <w:t>”</w:t>
      </w:r>
      <w:r w:rsidR="00663DAC" w:rsidRPr="0042082C">
        <w:rPr>
          <w:rFonts w:ascii="Times New Roman" w:hAnsi="Times New Roman" w:cs="Times New Roman"/>
          <w:lang w:val="fr-FR"/>
        </w:rPr>
        <w:t>)</w:t>
      </w:r>
      <w:r w:rsidR="00E3397F" w:rsidRPr="0042082C">
        <w:rPr>
          <w:rFonts w:ascii="Times New Roman" w:hAnsi="Times New Roman" w:cs="Times New Roman"/>
          <w:lang w:val="fr-FR"/>
        </w:rPr>
        <w:t>.</w:t>
      </w:r>
    </w:p>
    <w:p w:rsidR="004E0E07" w:rsidRPr="0042082C" w:rsidRDefault="004E0E07" w:rsidP="00570938">
      <w:pPr>
        <w:pStyle w:val="BodyTextIndent"/>
        <w:spacing w:line="240" w:lineRule="auto"/>
        <w:jc w:val="both"/>
        <w:rPr>
          <w:rFonts w:ascii="Times New Roman" w:hAnsi="Times New Roman" w:cs="Times New Roman"/>
          <w:lang w:val="fr-FR"/>
        </w:rPr>
      </w:pPr>
    </w:p>
    <w:p w:rsidR="00AC15A7" w:rsidRPr="0042082C" w:rsidRDefault="00786593" w:rsidP="004E0E07">
      <w:pPr>
        <w:pStyle w:val="BodyTextIndent"/>
        <w:spacing w:line="240" w:lineRule="auto"/>
        <w:rPr>
          <w:rFonts w:ascii="Times New Roman" w:hAnsi="Times New Roman" w:cs="Times New Roman"/>
          <w:lang w:val="fr-FR"/>
        </w:rPr>
      </w:pPr>
      <w:r w:rsidRPr="0042082C">
        <w:rPr>
          <w:rFonts w:ascii="Times New Roman" w:hAnsi="Times New Roman" w:cs="Times New Roman"/>
          <w:lang w:val="fr-FR"/>
        </w:rPr>
        <w:t>Ȋ</w:t>
      </w:r>
      <w:r w:rsidR="00E3397F" w:rsidRPr="0042082C">
        <w:rPr>
          <w:rFonts w:ascii="Times New Roman" w:hAnsi="Times New Roman" w:cs="Times New Roman"/>
          <w:lang w:val="fr-FR"/>
        </w:rPr>
        <w:t xml:space="preserve">n partea de sus a paginii deschise </w:t>
      </w:r>
      <w:r w:rsidR="00663DAC" w:rsidRPr="0042082C">
        <w:rPr>
          <w:rFonts w:ascii="Times New Roman" w:hAnsi="Times New Roman" w:cs="Times New Roman"/>
          <w:lang w:val="fr-FR"/>
        </w:rPr>
        <w:t>a formular</w:t>
      </w:r>
      <w:r w:rsidR="004E0E07" w:rsidRPr="0042082C">
        <w:rPr>
          <w:rFonts w:ascii="Times New Roman" w:hAnsi="Times New Roman" w:cs="Times New Roman"/>
          <w:lang w:val="fr-FR"/>
        </w:rPr>
        <w:t>ului creat de utilizator, vor exista 2 b</w:t>
      </w:r>
      <w:r w:rsidR="00CE616D" w:rsidRPr="0042082C">
        <w:rPr>
          <w:rFonts w:ascii="Times New Roman" w:hAnsi="Times New Roman" w:cs="Times New Roman"/>
          <w:lang w:val="fr-FR"/>
        </w:rPr>
        <w:t xml:space="preserve">utoane: butonul </w:t>
      </w:r>
      <w:r w:rsidR="009502BF">
        <w:rPr>
          <w:rFonts w:ascii="Times New Roman" w:hAnsi="Times New Roman" w:cs="Times New Roman"/>
          <w:lang w:val="fr-FR"/>
        </w:rPr>
        <w:t>"</w:t>
      </w:r>
      <w:r w:rsidR="00F61B30">
        <w:rPr>
          <w:rFonts w:ascii="Times New Roman" w:hAnsi="Times New Roman" w:cs="Times New Roman"/>
          <w:lang w:val="fr-FR"/>
        </w:rPr>
        <w:t>Editează</w:t>
      </w:r>
      <w:r w:rsidR="00BF30C4">
        <w:rPr>
          <w:rFonts w:ascii="Times New Roman" w:hAnsi="Times New Roman" w:cs="Times New Roman"/>
          <w:lang w:val="it-IT"/>
        </w:rPr>
        <w:t>”</w:t>
      </w:r>
      <w:r w:rsidR="00CE616D" w:rsidRPr="0042082C">
        <w:rPr>
          <w:rFonts w:ascii="Times New Roman" w:hAnsi="Times New Roman" w:cs="Times New Roman"/>
          <w:lang w:val="fr-FR"/>
        </w:rPr>
        <w:t xml:space="preserve"> v</w:t>
      </w:r>
      <w:r w:rsidR="00CE616D" w:rsidRPr="0042082C">
        <w:rPr>
          <w:rFonts w:ascii="Times New Roman" w:hAnsi="Times New Roman" w:cs="Times New Roman"/>
        </w:rPr>
        <w:t>ă</w:t>
      </w:r>
      <w:r w:rsidR="004E0E07" w:rsidRPr="0042082C">
        <w:rPr>
          <w:rFonts w:ascii="Times New Roman" w:hAnsi="Times New Roman" w:cs="Times New Roman"/>
          <w:lang w:val="fr-FR"/>
        </w:rPr>
        <w:t xml:space="preserve"> permite continuarea complet</w:t>
      </w:r>
      <w:r w:rsidR="00CE616D" w:rsidRPr="0042082C">
        <w:rPr>
          <w:rFonts w:ascii="Times New Roman" w:hAnsi="Times New Roman" w:cs="Times New Roman"/>
        </w:rPr>
        <w:t>ă</w:t>
      </w:r>
      <w:r w:rsidR="00CE616D" w:rsidRPr="0042082C">
        <w:rPr>
          <w:rFonts w:ascii="Times New Roman" w:hAnsi="Times New Roman" w:cs="Times New Roman"/>
          <w:lang w:val="fr-FR"/>
        </w:rPr>
        <w:t>rii formularului</w:t>
      </w:r>
      <w:r w:rsidR="004E0E07" w:rsidRPr="0042082C">
        <w:rPr>
          <w:rFonts w:ascii="Times New Roman" w:hAnsi="Times New Roman" w:cs="Times New Roman"/>
          <w:lang w:val="fr-FR"/>
        </w:rPr>
        <w:t>; butonul </w:t>
      </w:r>
      <w:r w:rsidR="00BF30C4" w:rsidRPr="00534D09">
        <w:rPr>
          <w:rFonts w:ascii="Times New Roman" w:hAnsi="Times New Roman" w:cs="Times New Roman"/>
          <w:lang w:val="it-IT"/>
        </w:rPr>
        <w:t>“</w:t>
      </w:r>
      <w:r w:rsidR="004E0E07" w:rsidRPr="0042082C">
        <w:rPr>
          <w:rFonts w:ascii="Times New Roman" w:hAnsi="Times New Roman" w:cs="Times New Roman"/>
          <w:lang w:val="fr-FR"/>
        </w:rPr>
        <w:t>Trimite</w:t>
      </w:r>
      <w:r w:rsidR="00BF30C4">
        <w:rPr>
          <w:rFonts w:ascii="Times New Roman" w:hAnsi="Times New Roman" w:cs="Times New Roman"/>
          <w:lang w:val="it-IT"/>
        </w:rPr>
        <w:t>”</w:t>
      </w:r>
      <w:r w:rsidR="004E0E07" w:rsidRPr="0042082C">
        <w:rPr>
          <w:rFonts w:ascii="Times New Roman" w:hAnsi="Times New Roman" w:cs="Times New Roman"/>
          <w:lang w:val="fr-FR"/>
        </w:rPr>
        <w:t> </w:t>
      </w:r>
      <w:r w:rsidR="00CE616D" w:rsidRPr="0042082C">
        <w:rPr>
          <w:rFonts w:ascii="Times New Roman" w:hAnsi="Times New Roman" w:cs="Times New Roman"/>
          <w:lang w:val="fr-FR"/>
        </w:rPr>
        <w:t>finalizeaz</w:t>
      </w:r>
      <w:r w:rsidR="00CE616D" w:rsidRPr="0042082C">
        <w:rPr>
          <w:rFonts w:ascii="Times New Roman" w:hAnsi="Times New Roman" w:cs="Times New Roman"/>
        </w:rPr>
        <w:t>ă</w:t>
      </w:r>
      <w:r w:rsidR="00D47068" w:rsidRPr="0042082C">
        <w:rPr>
          <w:rFonts w:ascii="Times New Roman" w:hAnsi="Times New Roman" w:cs="Times New Roman"/>
          <w:lang w:val="fr-FR"/>
        </w:rPr>
        <w:t xml:space="preserve"> formularul ş</w:t>
      </w:r>
      <w:r w:rsidR="004E0E07" w:rsidRPr="0042082C">
        <w:rPr>
          <w:rFonts w:ascii="Times New Roman" w:hAnsi="Times New Roman" w:cs="Times New Roman"/>
          <w:lang w:val="fr-FR"/>
        </w:rPr>
        <w:t xml:space="preserve">i </w:t>
      </w:r>
      <w:r w:rsidR="00C432C4" w:rsidRPr="0042082C">
        <w:rPr>
          <w:rFonts w:ascii="Times New Roman" w:hAnsi="Times New Roman" w:cs="Times New Roman"/>
        </w:rPr>
        <w:t>î</w:t>
      </w:r>
      <w:r w:rsidR="004E0E07" w:rsidRPr="0042082C">
        <w:rPr>
          <w:rFonts w:ascii="Times New Roman" w:hAnsi="Times New Roman" w:cs="Times New Roman"/>
          <w:lang w:val="fr-FR"/>
        </w:rPr>
        <w:t>l trimite c</w:t>
      </w:r>
      <w:r w:rsidR="00CE616D" w:rsidRPr="0042082C">
        <w:rPr>
          <w:rFonts w:ascii="Times New Roman" w:hAnsi="Times New Roman" w:cs="Times New Roman"/>
        </w:rPr>
        <w:t>ă</w:t>
      </w:r>
      <w:r w:rsidR="004E0E07" w:rsidRPr="0042082C">
        <w:rPr>
          <w:rFonts w:ascii="Times New Roman" w:hAnsi="Times New Roman" w:cs="Times New Roman"/>
          <w:lang w:val="fr-FR"/>
        </w:rPr>
        <w:t xml:space="preserve">tre organizatori spre evaluare. </w:t>
      </w:r>
      <w:r w:rsidR="00C432C4" w:rsidRPr="0042082C">
        <w:rPr>
          <w:rFonts w:ascii="Times New Roman" w:hAnsi="Times New Roman" w:cs="Times New Roman"/>
          <w:lang w:val="fr-FR"/>
        </w:rPr>
        <w:t xml:space="preserve">Din momentul </w:t>
      </w:r>
      <w:r w:rsidR="00C432C4" w:rsidRPr="0042082C">
        <w:rPr>
          <w:rFonts w:ascii="Times New Roman" w:hAnsi="Times New Roman" w:cs="Times New Roman"/>
        </w:rPr>
        <w:t>î</w:t>
      </w:r>
      <w:r w:rsidR="004E0E07" w:rsidRPr="0042082C">
        <w:rPr>
          <w:rFonts w:ascii="Times New Roman" w:hAnsi="Times New Roman" w:cs="Times New Roman"/>
          <w:lang w:val="fr-FR"/>
        </w:rPr>
        <w:t xml:space="preserve">n care utilizatorul a accesat butonul </w:t>
      </w:r>
      <w:r w:rsidR="00BF30C4" w:rsidRPr="00534D09">
        <w:rPr>
          <w:rFonts w:ascii="Times New Roman" w:hAnsi="Times New Roman" w:cs="Times New Roman"/>
          <w:lang w:val="it-IT"/>
        </w:rPr>
        <w:t>“</w:t>
      </w:r>
      <w:r w:rsidR="004E0E07" w:rsidRPr="0042082C">
        <w:rPr>
          <w:rFonts w:ascii="Times New Roman" w:hAnsi="Times New Roman" w:cs="Times New Roman"/>
          <w:lang w:val="fr-FR"/>
        </w:rPr>
        <w:t>Trimite</w:t>
      </w:r>
      <w:r w:rsidR="00BF30C4">
        <w:rPr>
          <w:rFonts w:ascii="Times New Roman" w:hAnsi="Times New Roman" w:cs="Times New Roman"/>
          <w:lang w:val="it-IT"/>
        </w:rPr>
        <w:t>”</w:t>
      </w:r>
      <w:r w:rsidR="004E0E07" w:rsidRPr="0042082C">
        <w:rPr>
          <w:rFonts w:ascii="Times New Roman" w:hAnsi="Times New Roman" w:cs="Times New Roman"/>
          <w:lang w:val="fr-FR"/>
        </w:rPr>
        <w:t xml:space="preserve"> </w:t>
      </w:r>
      <w:r w:rsidR="0047380D" w:rsidRPr="0042082C">
        <w:rPr>
          <w:rFonts w:ascii="Times New Roman" w:hAnsi="Times New Roman" w:cs="Times New Roman"/>
          <w:lang w:val="fr-FR"/>
        </w:rPr>
        <w:t xml:space="preserve"> </w:t>
      </w:r>
      <w:r w:rsidR="00D47068" w:rsidRPr="0042082C">
        <w:rPr>
          <w:rFonts w:ascii="Times New Roman" w:hAnsi="Times New Roman" w:cs="Times New Roman"/>
          <w:lang w:val="fr-FR"/>
        </w:rPr>
        <w:t>nu va mai putea face nici</w:t>
      </w:r>
      <w:r w:rsidR="004E0E07" w:rsidRPr="0042082C">
        <w:rPr>
          <w:rFonts w:ascii="Times New Roman" w:hAnsi="Times New Roman" w:cs="Times New Roman"/>
          <w:lang w:val="fr-FR"/>
        </w:rPr>
        <w:t xml:space="preserve">o modificare la proiectul depus. </w:t>
      </w:r>
    </w:p>
    <w:p w:rsidR="00A214D9" w:rsidRPr="0042082C" w:rsidRDefault="00A214D9" w:rsidP="004E0E07">
      <w:pPr>
        <w:pStyle w:val="BodyTextIndent"/>
        <w:spacing w:line="240" w:lineRule="auto"/>
        <w:rPr>
          <w:rFonts w:ascii="Times New Roman" w:hAnsi="Times New Roman" w:cs="Times New Roman"/>
          <w:lang w:val="fr-FR"/>
        </w:rPr>
      </w:pPr>
    </w:p>
    <w:p w:rsidR="00A214D9" w:rsidRPr="0042082C" w:rsidRDefault="00863041" w:rsidP="004E0E07">
      <w:pPr>
        <w:pStyle w:val="BodyTextIndent"/>
        <w:spacing w:line="240" w:lineRule="auto"/>
        <w:rPr>
          <w:rFonts w:ascii="Times New Roman" w:hAnsi="Times New Roman" w:cs="Times New Roman"/>
          <w:b/>
          <w:lang w:val="fr-FR"/>
        </w:rPr>
      </w:pPr>
      <w:r w:rsidRPr="0042082C">
        <w:rPr>
          <w:rFonts w:ascii="Times New Roman" w:hAnsi="Times New Roman" w:cs="Times New Roman"/>
          <w:b/>
          <w:lang w:val="fr-FR"/>
        </w:rPr>
        <w:t>F</w:t>
      </w:r>
      <w:r w:rsidR="00A214D9" w:rsidRPr="0042082C">
        <w:rPr>
          <w:rFonts w:ascii="Times New Roman" w:hAnsi="Times New Roman" w:cs="Times New Roman"/>
          <w:b/>
          <w:lang w:val="fr-FR"/>
        </w:rPr>
        <w:t>ormularul de aplica</w:t>
      </w:r>
      <w:r w:rsidR="00C432C4" w:rsidRPr="0042082C">
        <w:rPr>
          <w:rFonts w:ascii="Times New Roman" w:hAnsi="Times New Roman" w:cs="Times New Roman"/>
          <w:b/>
          <w:lang w:val="fr-FR"/>
        </w:rPr>
        <w:t>ț</w:t>
      </w:r>
      <w:r w:rsidR="00A214D9" w:rsidRPr="0042082C">
        <w:rPr>
          <w:rFonts w:ascii="Times New Roman" w:hAnsi="Times New Roman" w:cs="Times New Roman"/>
          <w:b/>
          <w:lang w:val="fr-FR"/>
        </w:rPr>
        <w:t xml:space="preserve">ie </w:t>
      </w:r>
      <w:r w:rsidR="006914E0">
        <w:rPr>
          <w:rFonts w:ascii="Times New Roman" w:hAnsi="Times New Roman" w:cs="Times New Roman"/>
          <w:b/>
          <w:lang w:val="fr-FR"/>
        </w:rPr>
        <w:t>va fi</w:t>
      </w:r>
      <w:r w:rsidR="006914E0" w:rsidRPr="0042082C">
        <w:rPr>
          <w:rFonts w:ascii="Times New Roman" w:hAnsi="Times New Roman" w:cs="Times New Roman"/>
          <w:b/>
          <w:lang w:val="fr-FR"/>
        </w:rPr>
        <w:t xml:space="preserve"> </w:t>
      </w:r>
      <w:r w:rsidRPr="0042082C">
        <w:rPr>
          <w:rFonts w:ascii="Times New Roman" w:hAnsi="Times New Roman" w:cs="Times New Roman"/>
          <w:b/>
          <w:lang w:val="fr-FR"/>
        </w:rPr>
        <w:t xml:space="preserve">completat </w:t>
      </w:r>
      <w:r w:rsidR="00C432C4" w:rsidRPr="0042082C">
        <w:rPr>
          <w:rFonts w:ascii="Times New Roman" w:hAnsi="Times New Roman" w:cs="Times New Roman"/>
          <w:b/>
          <w:lang w:val="fr-FR"/>
        </w:rPr>
        <w:t>î</w:t>
      </w:r>
      <w:r w:rsidR="00A214D9" w:rsidRPr="0042082C">
        <w:rPr>
          <w:rFonts w:ascii="Times New Roman" w:hAnsi="Times New Roman" w:cs="Times New Roman"/>
          <w:b/>
          <w:lang w:val="fr-FR"/>
        </w:rPr>
        <w:t xml:space="preserve">n limba </w:t>
      </w:r>
      <w:r w:rsidR="00A214D9" w:rsidRPr="00CF324E">
        <w:rPr>
          <w:rFonts w:ascii="Times New Roman" w:hAnsi="Times New Roman" w:cs="Times New Roman"/>
          <w:b/>
          <w:color w:val="FF7900"/>
          <w:lang w:val="fr-FR"/>
        </w:rPr>
        <w:t>ENGLEZ</w:t>
      </w:r>
      <w:r w:rsidR="00A66684" w:rsidRPr="00CF324E">
        <w:rPr>
          <w:rFonts w:ascii="Times New Roman" w:hAnsi="Times New Roman" w:cs="Times New Roman"/>
          <w:b/>
          <w:color w:val="FF7900"/>
          <w:lang w:val="fr-FR"/>
        </w:rPr>
        <w:t>Ă</w:t>
      </w:r>
      <w:r w:rsidR="00A214D9" w:rsidRPr="0042082C">
        <w:rPr>
          <w:rFonts w:ascii="Times New Roman" w:hAnsi="Times New Roman" w:cs="Times New Roman"/>
          <w:b/>
          <w:lang w:val="fr-FR"/>
        </w:rPr>
        <w:t xml:space="preserve">. </w:t>
      </w:r>
    </w:p>
    <w:p w:rsidR="0088725E" w:rsidRPr="0042082C" w:rsidRDefault="0088725E" w:rsidP="004E0E07">
      <w:pPr>
        <w:pStyle w:val="BodyTextIndent"/>
        <w:spacing w:line="240" w:lineRule="auto"/>
        <w:rPr>
          <w:rFonts w:ascii="Times New Roman" w:hAnsi="Times New Roman" w:cs="Times New Roman"/>
          <w:lang w:val="fr-FR"/>
        </w:rPr>
      </w:pPr>
      <w:bookmarkStart w:id="0" w:name="_GoBack"/>
      <w:bookmarkEnd w:id="0"/>
    </w:p>
    <w:p w:rsidR="00A214D9" w:rsidRPr="00534D09" w:rsidRDefault="00A214D9" w:rsidP="004E0E07">
      <w:pPr>
        <w:pStyle w:val="BodyTextIndent"/>
        <w:spacing w:line="240" w:lineRule="auto"/>
        <w:rPr>
          <w:rFonts w:ascii="Times New Roman" w:hAnsi="Times New Roman" w:cs="Times New Roman"/>
          <w:lang w:val="fr-FR"/>
        </w:rPr>
      </w:pPr>
      <w:r w:rsidRPr="0042082C">
        <w:rPr>
          <w:rFonts w:ascii="Times New Roman" w:hAnsi="Times New Roman" w:cs="Times New Roman"/>
          <w:lang w:val="fr-FR"/>
        </w:rPr>
        <w:t>Anexele solicitate la finalul formularului (de exemplu ultimul raport de activitate al organiza</w:t>
      </w:r>
      <w:r w:rsidR="00C432C4" w:rsidRPr="0042082C">
        <w:rPr>
          <w:rFonts w:ascii="Times New Roman" w:hAnsi="Times New Roman" w:cs="Times New Roman"/>
        </w:rPr>
        <w:t>ț</w:t>
      </w:r>
      <w:r w:rsidR="00A66684" w:rsidRPr="0042082C">
        <w:rPr>
          <w:rFonts w:ascii="Times New Roman" w:hAnsi="Times New Roman" w:cs="Times New Roman"/>
          <w:lang w:val="fr-FR"/>
        </w:rPr>
        <w:t>iei) pot fi trimise î</w:t>
      </w:r>
      <w:r w:rsidRPr="0042082C">
        <w:rPr>
          <w:rFonts w:ascii="Times New Roman" w:hAnsi="Times New Roman" w:cs="Times New Roman"/>
          <w:lang w:val="fr-FR"/>
        </w:rPr>
        <w:t>n limba roman</w:t>
      </w:r>
      <w:r w:rsidR="00CE616D" w:rsidRPr="0042082C">
        <w:rPr>
          <w:rFonts w:ascii="Times New Roman" w:hAnsi="Times New Roman" w:cs="Times New Roman"/>
        </w:rPr>
        <w:t>ă</w:t>
      </w:r>
      <w:r w:rsidRPr="0042082C">
        <w:rPr>
          <w:rFonts w:ascii="Times New Roman" w:hAnsi="Times New Roman" w:cs="Times New Roman"/>
          <w:lang w:val="fr-FR"/>
        </w:rPr>
        <w:t xml:space="preserve">. </w:t>
      </w:r>
      <w:r w:rsidR="00CE616D" w:rsidRPr="006914E0">
        <w:rPr>
          <w:rFonts w:ascii="Times New Roman" w:hAnsi="Times New Roman" w:cs="Times New Roman"/>
          <w:lang w:val="fr-FR"/>
        </w:rPr>
        <w:t>Fiecare anex</w:t>
      </w:r>
      <w:r w:rsidR="00CE616D" w:rsidRPr="0042082C">
        <w:rPr>
          <w:rFonts w:ascii="Times New Roman" w:hAnsi="Times New Roman" w:cs="Times New Roman"/>
        </w:rPr>
        <w:t>ă</w:t>
      </w:r>
      <w:r w:rsidRPr="006914E0">
        <w:rPr>
          <w:rFonts w:ascii="Times New Roman" w:hAnsi="Times New Roman" w:cs="Times New Roman"/>
          <w:lang w:val="fr-FR"/>
        </w:rPr>
        <w:t xml:space="preserve"> </w:t>
      </w:r>
      <w:r w:rsidR="00B941B0" w:rsidRPr="006914E0">
        <w:rPr>
          <w:rFonts w:ascii="Times New Roman" w:hAnsi="Times New Roman" w:cs="Times New Roman"/>
          <w:lang w:val="fr-FR"/>
        </w:rPr>
        <w:t>solicit</w:t>
      </w:r>
      <w:r w:rsidR="00CE616D" w:rsidRPr="006914E0">
        <w:rPr>
          <w:rFonts w:ascii="Times New Roman" w:hAnsi="Times New Roman" w:cs="Times New Roman"/>
          <w:lang w:val="fr-FR"/>
        </w:rPr>
        <w:t>at</w:t>
      </w:r>
      <w:r w:rsidR="00CE616D" w:rsidRPr="0042082C">
        <w:rPr>
          <w:rFonts w:ascii="Times New Roman" w:hAnsi="Times New Roman" w:cs="Times New Roman"/>
        </w:rPr>
        <w:t>ă</w:t>
      </w:r>
      <w:r w:rsidRPr="006914E0">
        <w:rPr>
          <w:rFonts w:ascii="Times New Roman" w:hAnsi="Times New Roman" w:cs="Times New Roman"/>
          <w:lang w:val="fr-FR"/>
        </w:rPr>
        <w:t xml:space="preserve"> </w:t>
      </w:r>
      <w:r w:rsidR="006914E0" w:rsidRPr="006914E0">
        <w:rPr>
          <w:rFonts w:ascii="Times New Roman" w:hAnsi="Times New Roman" w:cs="Times New Roman"/>
          <w:lang w:val="fr-FR"/>
        </w:rPr>
        <w:t xml:space="preserve">în aplicaţie </w:t>
      </w:r>
      <w:r w:rsidR="00C432C4" w:rsidRPr="006914E0">
        <w:rPr>
          <w:rFonts w:ascii="Times New Roman" w:hAnsi="Times New Roman" w:cs="Times New Roman"/>
          <w:lang w:val="fr-FR"/>
        </w:rPr>
        <w:t>men</w:t>
      </w:r>
      <w:r w:rsidR="00C432C4" w:rsidRPr="0042082C">
        <w:rPr>
          <w:rFonts w:ascii="Times New Roman" w:hAnsi="Times New Roman" w:cs="Times New Roman"/>
        </w:rPr>
        <w:t>ț</w:t>
      </w:r>
      <w:r w:rsidR="00CE616D" w:rsidRPr="006914E0">
        <w:rPr>
          <w:rFonts w:ascii="Times New Roman" w:hAnsi="Times New Roman" w:cs="Times New Roman"/>
          <w:lang w:val="fr-FR"/>
        </w:rPr>
        <w:t>ioneaz</w:t>
      </w:r>
      <w:r w:rsidR="00CE616D" w:rsidRPr="0042082C">
        <w:rPr>
          <w:rFonts w:ascii="Times New Roman" w:hAnsi="Times New Roman" w:cs="Times New Roman"/>
        </w:rPr>
        <w:t>ă</w:t>
      </w:r>
      <w:r w:rsidR="00716310" w:rsidRPr="006914E0">
        <w:rPr>
          <w:rFonts w:ascii="Times New Roman" w:hAnsi="Times New Roman" w:cs="Times New Roman"/>
          <w:lang w:val="fr-FR"/>
        </w:rPr>
        <w:t xml:space="preserve"> limba î</w:t>
      </w:r>
      <w:r w:rsidRPr="006914E0">
        <w:rPr>
          <w:rFonts w:ascii="Times New Roman" w:hAnsi="Times New Roman" w:cs="Times New Roman"/>
          <w:lang w:val="fr-FR"/>
        </w:rPr>
        <w:t xml:space="preserve">n care </w:t>
      </w:r>
      <w:r w:rsidR="006914E0">
        <w:rPr>
          <w:rFonts w:ascii="Times New Roman" w:hAnsi="Times New Roman" w:cs="Times New Roman"/>
          <w:lang w:val="fr-FR"/>
        </w:rPr>
        <w:t>trebuie depus</w:t>
      </w:r>
      <w:r w:rsidR="00CE616D" w:rsidRPr="0042082C">
        <w:rPr>
          <w:rFonts w:ascii="Times New Roman" w:hAnsi="Times New Roman" w:cs="Times New Roman"/>
        </w:rPr>
        <w:t>ă</w:t>
      </w:r>
      <w:r w:rsidR="00CE616D" w:rsidRPr="006914E0">
        <w:rPr>
          <w:rFonts w:ascii="Times New Roman" w:hAnsi="Times New Roman" w:cs="Times New Roman"/>
          <w:lang w:val="fr-FR"/>
        </w:rPr>
        <w:t xml:space="preserve"> respectiva anex</w:t>
      </w:r>
      <w:r w:rsidR="00CE616D" w:rsidRPr="0042082C">
        <w:rPr>
          <w:rFonts w:ascii="Times New Roman" w:hAnsi="Times New Roman" w:cs="Times New Roman"/>
        </w:rPr>
        <w:t>ă</w:t>
      </w:r>
      <w:r w:rsidRPr="00534D09">
        <w:rPr>
          <w:rFonts w:ascii="Times New Roman" w:hAnsi="Times New Roman" w:cs="Times New Roman"/>
          <w:lang w:val="fr-FR"/>
        </w:rPr>
        <w:t xml:space="preserve">. </w:t>
      </w:r>
    </w:p>
    <w:p w:rsidR="004E0E07" w:rsidRPr="00534D09" w:rsidRDefault="004E0E07" w:rsidP="004E0E07">
      <w:pPr>
        <w:pStyle w:val="BodyTextIndent"/>
        <w:spacing w:line="240" w:lineRule="auto"/>
        <w:rPr>
          <w:rFonts w:ascii="Times New Roman" w:hAnsi="Times New Roman" w:cs="Times New Roman"/>
          <w:lang w:val="fr-FR"/>
        </w:rPr>
      </w:pPr>
      <w:r w:rsidRPr="00534D09">
        <w:rPr>
          <w:rFonts w:ascii="Times New Roman" w:hAnsi="Times New Roman" w:cs="Times New Roman"/>
          <w:color w:val="FF0000"/>
          <w:lang w:val="fr-FR"/>
        </w:rPr>
        <w:br/>
      </w:r>
      <w:r w:rsidRPr="00534D09">
        <w:rPr>
          <w:rFonts w:ascii="Times New Roman" w:hAnsi="Times New Roman" w:cs="Times New Roman"/>
          <w:b/>
          <w:lang w:val="fr-FR"/>
        </w:rPr>
        <w:t>Aten</w:t>
      </w:r>
      <w:r w:rsidR="00F60B61" w:rsidRPr="00534D09">
        <w:rPr>
          <w:rFonts w:ascii="Times New Roman" w:hAnsi="Times New Roman" w:cs="Times New Roman"/>
          <w:b/>
          <w:lang w:val="fr-FR"/>
        </w:rPr>
        <w:t>ț</w:t>
      </w:r>
      <w:r w:rsidRPr="00534D09">
        <w:rPr>
          <w:rFonts w:ascii="Times New Roman" w:hAnsi="Times New Roman" w:cs="Times New Roman"/>
          <w:b/>
          <w:lang w:val="fr-FR"/>
        </w:rPr>
        <w:t>ie</w:t>
      </w:r>
      <w:r w:rsidR="00716310" w:rsidRPr="00534D09">
        <w:rPr>
          <w:rFonts w:ascii="Times New Roman" w:hAnsi="Times New Roman" w:cs="Times New Roman"/>
          <w:lang w:val="fr-FR"/>
        </w:rPr>
        <w:t>: î</w:t>
      </w:r>
      <w:r w:rsidR="00CE616D" w:rsidRPr="00534D09">
        <w:rPr>
          <w:rFonts w:ascii="Times New Roman" w:hAnsi="Times New Roman" w:cs="Times New Roman"/>
          <w:lang w:val="fr-FR"/>
        </w:rPr>
        <w:t>nainte de a ap</w:t>
      </w:r>
      <w:r w:rsidR="00CE616D" w:rsidRPr="0042082C">
        <w:rPr>
          <w:rFonts w:ascii="Times New Roman" w:hAnsi="Times New Roman" w:cs="Times New Roman"/>
        </w:rPr>
        <w:t>ă</w:t>
      </w:r>
      <w:r w:rsidRPr="00534D09">
        <w:rPr>
          <w:rFonts w:ascii="Times New Roman" w:hAnsi="Times New Roman" w:cs="Times New Roman"/>
          <w:lang w:val="fr-FR"/>
        </w:rPr>
        <w:t xml:space="preserve">sa pe butonul </w:t>
      </w:r>
      <w:r w:rsidR="00BF30C4" w:rsidRPr="00534D09">
        <w:rPr>
          <w:rFonts w:ascii="Times New Roman" w:hAnsi="Times New Roman" w:cs="Times New Roman"/>
          <w:lang w:val="it-IT"/>
        </w:rPr>
        <w:t>“</w:t>
      </w:r>
      <w:r w:rsidRPr="00534D09">
        <w:rPr>
          <w:rFonts w:ascii="Times New Roman" w:hAnsi="Times New Roman" w:cs="Times New Roman"/>
          <w:lang w:val="fr-FR"/>
        </w:rPr>
        <w:t>Trimite</w:t>
      </w:r>
      <w:r w:rsidR="00BF30C4">
        <w:rPr>
          <w:rFonts w:ascii="Times New Roman" w:hAnsi="Times New Roman" w:cs="Times New Roman"/>
          <w:lang w:val="it-IT"/>
        </w:rPr>
        <w:t>”</w:t>
      </w:r>
      <w:r w:rsidRPr="00534D09">
        <w:rPr>
          <w:rFonts w:ascii="Times New Roman" w:hAnsi="Times New Roman" w:cs="Times New Roman"/>
          <w:lang w:val="fr-FR"/>
        </w:rPr>
        <w:t xml:space="preserve">, </w:t>
      </w:r>
      <w:r w:rsidR="00CE616D" w:rsidRPr="00534D09">
        <w:rPr>
          <w:rFonts w:ascii="Times New Roman" w:hAnsi="Times New Roman" w:cs="Times New Roman"/>
          <w:lang w:val="fr-FR"/>
        </w:rPr>
        <w:t>v</w:t>
      </w:r>
      <w:r w:rsidR="00CE616D" w:rsidRPr="0042082C">
        <w:rPr>
          <w:rFonts w:ascii="Times New Roman" w:hAnsi="Times New Roman" w:cs="Times New Roman"/>
        </w:rPr>
        <w:t>ă</w:t>
      </w:r>
      <w:r w:rsidR="00CE616D" w:rsidRPr="00534D09">
        <w:rPr>
          <w:rFonts w:ascii="Times New Roman" w:hAnsi="Times New Roman" w:cs="Times New Roman"/>
          <w:lang w:val="fr-FR"/>
        </w:rPr>
        <w:t xml:space="preserve"> rug</w:t>
      </w:r>
      <w:r w:rsidR="00CE616D" w:rsidRPr="0042082C">
        <w:rPr>
          <w:rFonts w:ascii="Times New Roman" w:hAnsi="Times New Roman" w:cs="Times New Roman"/>
        </w:rPr>
        <w:t>ă</w:t>
      </w:r>
      <w:r w:rsidR="00830EDE" w:rsidRPr="00534D09">
        <w:rPr>
          <w:rFonts w:ascii="Times New Roman" w:hAnsi="Times New Roman" w:cs="Times New Roman"/>
          <w:lang w:val="fr-FR"/>
        </w:rPr>
        <w:t>m s</w:t>
      </w:r>
      <w:r w:rsidR="00CE616D" w:rsidRPr="0042082C">
        <w:rPr>
          <w:rFonts w:ascii="Times New Roman" w:hAnsi="Times New Roman" w:cs="Times New Roman"/>
        </w:rPr>
        <w:t>ă</w:t>
      </w:r>
      <w:r w:rsidR="00830EDE" w:rsidRPr="00534D09">
        <w:rPr>
          <w:rFonts w:ascii="Times New Roman" w:hAnsi="Times New Roman" w:cs="Times New Roman"/>
          <w:lang w:val="fr-FR"/>
        </w:rPr>
        <w:t xml:space="preserve"> v</w:t>
      </w:r>
      <w:r w:rsidR="00CE616D" w:rsidRPr="0042082C">
        <w:rPr>
          <w:rFonts w:ascii="Times New Roman" w:hAnsi="Times New Roman" w:cs="Times New Roman"/>
        </w:rPr>
        <w:t>ă</w:t>
      </w:r>
      <w:r w:rsidR="00830EDE" w:rsidRPr="00534D09">
        <w:rPr>
          <w:rFonts w:ascii="Times New Roman" w:hAnsi="Times New Roman" w:cs="Times New Roman"/>
          <w:lang w:val="fr-FR"/>
        </w:rPr>
        <w:t xml:space="preserve"> asigura</w:t>
      </w:r>
      <w:r w:rsidR="00C432C4" w:rsidRPr="0042082C">
        <w:rPr>
          <w:rFonts w:ascii="Times New Roman" w:hAnsi="Times New Roman" w:cs="Times New Roman"/>
        </w:rPr>
        <w:t>ț</w:t>
      </w:r>
      <w:r w:rsidR="00830EDE" w:rsidRPr="00534D09">
        <w:rPr>
          <w:rFonts w:ascii="Times New Roman" w:hAnsi="Times New Roman" w:cs="Times New Roman"/>
          <w:lang w:val="fr-FR"/>
        </w:rPr>
        <w:t xml:space="preserve">i </w:t>
      </w:r>
      <w:r w:rsidRPr="00534D09">
        <w:rPr>
          <w:rFonts w:ascii="Times New Roman" w:hAnsi="Times New Roman" w:cs="Times New Roman"/>
          <w:lang w:val="fr-FR"/>
        </w:rPr>
        <w:t>c</w:t>
      </w:r>
      <w:r w:rsidR="00CE616D" w:rsidRPr="0042082C">
        <w:rPr>
          <w:rFonts w:ascii="Times New Roman" w:hAnsi="Times New Roman" w:cs="Times New Roman"/>
        </w:rPr>
        <w:t>ă</w:t>
      </w:r>
      <w:r w:rsidRPr="00534D09">
        <w:rPr>
          <w:rFonts w:ascii="Times New Roman" w:hAnsi="Times New Roman" w:cs="Times New Roman"/>
          <w:lang w:val="fr-FR"/>
        </w:rPr>
        <w:t xml:space="preserve"> a</w:t>
      </w:r>
      <w:r w:rsidR="00C432C4" w:rsidRPr="0042082C">
        <w:rPr>
          <w:rFonts w:ascii="Times New Roman" w:hAnsi="Times New Roman" w:cs="Times New Roman"/>
        </w:rPr>
        <w:t>ț</w:t>
      </w:r>
      <w:r w:rsidRPr="00534D09">
        <w:rPr>
          <w:rFonts w:ascii="Times New Roman" w:hAnsi="Times New Roman" w:cs="Times New Roman"/>
          <w:lang w:val="fr-FR"/>
        </w:rPr>
        <w:t>i comple</w:t>
      </w:r>
      <w:r w:rsidR="00C432C4" w:rsidRPr="00534D09">
        <w:rPr>
          <w:rFonts w:ascii="Times New Roman" w:hAnsi="Times New Roman" w:cs="Times New Roman"/>
          <w:lang w:val="fr-FR"/>
        </w:rPr>
        <w:t>tat formularul cu toate informa</w:t>
      </w:r>
      <w:r w:rsidR="00C432C4" w:rsidRPr="0042082C">
        <w:rPr>
          <w:rFonts w:ascii="Times New Roman" w:hAnsi="Times New Roman" w:cs="Times New Roman"/>
        </w:rPr>
        <w:t>ț</w:t>
      </w:r>
      <w:r w:rsidR="00716310" w:rsidRPr="00534D09">
        <w:rPr>
          <w:rFonts w:ascii="Times New Roman" w:hAnsi="Times New Roman" w:cs="Times New Roman"/>
          <w:lang w:val="fr-FR"/>
        </w:rPr>
        <w:t>iile necesare ş</w:t>
      </w:r>
      <w:r w:rsidRPr="00534D09">
        <w:rPr>
          <w:rFonts w:ascii="Times New Roman" w:hAnsi="Times New Roman" w:cs="Times New Roman"/>
          <w:lang w:val="fr-FR"/>
        </w:rPr>
        <w:t>i c</w:t>
      </w:r>
      <w:r w:rsidR="00CE616D" w:rsidRPr="0042082C">
        <w:rPr>
          <w:rFonts w:ascii="Times New Roman" w:hAnsi="Times New Roman" w:cs="Times New Roman"/>
        </w:rPr>
        <w:t>ă</w:t>
      </w:r>
      <w:r w:rsidR="00C432C4" w:rsidRPr="00534D09">
        <w:rPr>
          <w:rFonts w:ascii="Times New Roman" w:hAnsi="Times New Roman" w:cs="Times New Roman"/>
          <w:lang w:val="fr-FR"/>
        </w:rPr>
        <w:t xml:space="preserve"> a</w:t>
      </w:r>
      <w:r w:rsidR="00C432C4" w:rsidRPr="0042082C">
        <w:rPr>
          <w:rFonts w:ascii="Times New Roman" w:hAnsi="Times New Roman" w:cs="Times New Roman"/>
        </w:rPr>
        <w:t>ț</w:t>
      </w:r>
      <w:r w:rsidRPr="00534D09">
        <w:rPr>
          <w:rFonts w:ascii="Times New Roman" w:hAnsi="Times New Roman" w:cs="Times New Roman"/>
          <w:lang w:val="fr-FR"/>
        </w:rPr>
        <w:t>i a</w:t>
      </w:r>
      <w:r w:rsidR="00635150">
        <w:rPr>
          <w:rFonts w:ascii="Times New Roman" w:hAnsi="Times New Roman" w:cs="Times New Roman"/>
          <w:lang w:val="fr-FR"/>
        </w:rPr>
        <w:t>taş</w:t>
      </w:r>
      <w:r w:rsidR="00716310" w:rsidRPr="00534D09">
        <w:rPr>
          <w:rFonts w:ascii="Times New Roman" w:hAnsi="Times New Roman" w:cs="Times New Roman"/>
          <w:lang w:val="fr-FR"/>
        </w:rPr>
        <w:t>at toate anexele solicitate î</w:t>
      </w:r>
      <w:r w:rsidR="00635150">
        <w:rPr>
          <w:rFonts w:ascii="Times New Roman" w:hAnsi="Times New Roman" w:cs="Times New Roman"/>
          <w:lang w:val="fr-FR"/>
        </w:rPr>
        <w:t>n partea de jos a formularului</w:t>
      </w:r>
      <w:r w:rsidR="00830EDE" w:rsidRPr="00534D09">
        <w:rPr>
          <w:rFonts w:ascii="Times New Roman" w:hAnsi="Times New Roman" w:cs="Times New Roman"/>
          <w:lang w:val="fr-FR"/>
        </w:rPr>
        <w:t xml:space="preserve"> </w:t>
      </w:r>
      <w:r w:rsidR="00716310" w:rsidRPr="00534D09">
        <w:rPr>
          <w:rFonts w:ascii="Times New Roman" w:hAnsi="Times New Roman" w:cs="Times New Roman"/>
          <w:lang w:val="fr-FR"/>
        </w:rPr>
        <w:t>(detaliate şi î</w:t>
      </w:r>
      <w:r w:rsidR="00830EDE" w:rsidRPr="00534D09">
        <w:rPr>
          <w:rFonts w:ascii="Times New Roman" w:hAnsi="Times New Roman" w:cs="Times New Roman"/>
          <w:lang w:val="fr-FR"/>
        </w:rPr>
        <w:t>n acest regulament).</w:t>
      </w:r>
    </w:p>
    <w:p w:rsidR="004E0E07" w:rsidRPr="00534D09" w:rsidRDefault="00716310" w:rsidP="004E0E07">
      <w:pPr>
        <w:pStyle w:val="BodyTextIndent"/>
        <w:spacing w:line="240" w:lineRule="auto"/>
        <w:rPr>
          <w:rFonts w:ascii="Times New Roman" w:hAnsi="Times New Roman" w:cs="Times New Roman"/>
          <w:b/>
          <w:lang w:val="fr-FR"/>
        </w:rPr>
      </w:pPr>
      <w:r w:rsidRPr="00534D09">
        <w:rPr>
          <w:rFonts w:ascii="Times New Roman" w:hAnsi="Times New Roman" w:cs="Times New Roman"/>
          <w:b/>
          <w:lang w:val="fr-FR"/>
        </w:rPr>
        <w:t>Doar accesâ</w:t>
      </w:r>
      <w:r w:rsidR="00BF30C4">
        <w:rPr>
          <w:rFonts w:ascii="Times New Roman" w:hAnsi="Times New Roman" w:cs="Times New Roman"/>
          <w:b/>
          <w:lang w:val="fr-FR"/>
        </w:rPr>
        <w:t xml:space="preserve">nd butonul </w:t>
      </w:r>
      <w:r w:rsidR="00BF30C4" w:rsidRPr="00534D09">
        <w:rPr>
          <w:rFonts w:ascii="Times New Roman" w:hAnsi="Times New Roman" w:cs="Times New Roman"/>
          <w:lang w:val="it-IT"/>
        </w:rPr>
        <w:t>“</w:t>
      </w:r>
      <w:r w:rsidR="00BF30C4">
        <w:rPr>
          <w:rFonts w:ascii="Times New Roman" w:hAnsi="Times New Roman" w:cs="Times New Roman"/>
          <w:b/>
          <w:lang w:val="fr-FR"/>
        </w:rPr>
        <w:t>Trimite</w:t>
      </w:r>
      <w:r w:rsidR="00BF30C4">
        <w:rPr>
          <w:rFonts w:ascii="Times New Roman" w:hAnsi="Times New Roman" w:cs="Times New Roman"/>
          <w:lang w:val="it-IT"/>
        </w:rPr>
        <w:t>”</w:t>
      </w:r>
      <w:r w:rsidR="004E0E07" w:rsidRPr="00534D09">
        <w:rPr>
          <w:rFonts w:ascii="Times New Roman" w:hAnsi="Times New Roman" w:cs="Times New Roman"/>
          <w:b/>
          <w:lang w:val="fr-FR"/>
        </w:rPr>
        <w:t>, propunerea de proiect va fi trimis</w:t>
      </w:r>
      <w:r w:rsidR="00CE616D" w:rsidRPr="0042082C">
        <w:rPr>
          <w:rFonts w:ascii="Times New Roman" w:hAnsi="Times New Roman" w:cs="Times New Roman"/>
          <w:b/>
        </w:rPr>
        <w:t>ă</w:t>
      </w:r>
      <w:r w:rsidRPr="00534D09">
        <w:rPr>
          <w:rFonts w:ascii="Times New Roman" w:hAnsi="Times New Roman" w:cs="Times New Roman"/>
          <w:b/>
          <w:lang w:val="fr-FR"/>
        </w:rPr>
        <w:t xml:space="preserve"> că</w:t>
      </w:r>
      <w:r w:rsidR="004E0E07" w:rsidRPr="00534D09">
        <w:rPr>
          <w:rFonts w:ascii="Times New Roman" w:hAnsi="Times New Roman" w:cs="Times New Roman"/>
          <w:b/>
          <w:lang w:val="fr-FR"/>
        </w:rPr>
        <w:t xml:space="preserve">tre organizatori spre evaluare.  </w:t>
      </w:r>
    </w:p>
    <w:p w:rsidR="004E0E07" w:rsidRPr="00534D09" w:rsidRDefault="004E0E07" w:rsidP="004E0E07">
      <w:pPr>
        <w:pStyle w:val="BodyTextIndent"/>
        <w:spacing w:line="240" w:lineRule="auto"/>
        <w:rPr>
          <w:rFonts w:ascii="Times New Roman" w:hAnsi="Times New Roman" w:cs="Times New Roman"/>
          <w:lang w:val="fr-FR"/>
        </w:rPr>
      </w:pPr>
      <w:r w:rsidRPr="00534D09">
        <w:rPr>
          <w:rFonts w:ascii="Times New Roman" w:hAnsi="Times New Roman" w:cs="Times New Roman"/>
          <w:lang w:val="fr-FR"/>
        </w:rPr>
        <w:t>Aplica</w:t>
      </w:r>
      <w:r w:rsidR="00C432C4" w:rsidRPr="0042082C">
        <w:rPr>
          <w:rFonts w:ascii="Times New Roman" w:hAnsi="Times New Roman" w:cs="Times New Roman"/>
        </w:rPr>
        <w:t>ț</w:t>
      </w:r>
      <w:r w:rsidR="00716310" w:rsidRPr="00534D09">
        <w:rPr>
          <w:rFonts w:ascii="Times New Roman" w:hAnsi="Times New Roman" w:cs="Times New Roman"/>
          <w:lang w:val="fr-FR"/>
        </w:rPr>
        <w:t>iile începute î</w:t>
      </w:r>
      <w:r w:rsidRPr="00534D09">
        <w:rPr>
          <w:rFonts w:ascii="Times New Roman" w:hAnsi="Times New Roman" w:cs="Times New Roman"/>
          <w:lang w:val="fr-FR"/>
        </w:rPr>
        <w:t>n perioada de concurs</w:t>
      </w:r>
      <w:r w:rsidR="00716310" w:rsidRPr="00534D09">
        <w:rPr>
          <w:rFonts w:ascii="Times New Roman" w:hAnsi="Times New Roman" w:cs="Times New Roman"/>
          <w:lang w:val="fr-FR"/>
        </w:rPr>
        <w:t>,</w:t>
      </w:r>
      <w:r w:rsidRPr="00534D09">
        <w:rPr>
          <w:rFonts w:ascii="Times New Roman" w:hAnsi="Times New Roman" w:cs="Times New Roman"/>
          <w:lang w:val="fr-FR"/>
        </w:rPr>
        <w:t xml:space="preserve"> dar pentru care nu a fost </w:t>
      </w:r>
      <w:r w:rsidR="00876B83" w:rsidRPr="00534D09">
        <w:rPr>
          <w:rFonts w:ascii="Times New Roman" w:hAnsi="Times New Roman" w:cs="Times New Roman"/>
          <w:lang w:val="fr-FR"/>
        </w:rPr>
        <w:t xml:space="preserve">apăsat </w:t>
      </w:r>
      <w:r w:rsidR="00BF30C4">
        <w:rPr>
          <w:rFonts w:ascii="Times New Roman" w:hAnsi="Times New Roman" w:cs="Times New Roman"/>
          <w:lang w:val="fr-FR"/>
        </w:rPr>
        <w:t xml:space="preserve">butonul </w:t>
      </w:r>
      <w:r w:rsidR="00BF30C4" w:rsidRPr="00534D09">
        <w:rPr>
          <w:rFonts w:ascii="Times New Roman" w:hAnsi="Times New Roman" w:cs="Times New Roman"/>
          <w:lang w:val="it-IT"/>
        </w:rPr>
        <w:t>“</w:t>
      </w:r>
      <w:r w:rsidR="00BF30C4">
        <w:rPr>
          <w:rFonts w:ascii="Times New Roman" w:hAnsi="Times New Roman" w:cs="Times New Roman"/>
          <w:lang w:val="fr-FR"/>
        </w:rPr>
        <w:t>Trimite</w:t>
      </w:r>
      <w:r w:rsidR="00BF30C4">
        <w:rPr>
          <w:rFonts w:ascii="Times New Roman" w:hAnsi="Times New Roman" w:cs="Times New Roman"/>
          <w:lang w:val="it-IT"/>
        </w:rPr>
        <w:t>”</w:t>
      </w:r>
      <w:r w:rsidR="00497CC1" w:rsidRPr="00534D09">
        <w:rPr>
          <w:rFonts w:ascii="Times New Roman" w:hAnsi="Times New Roman" w:cs="Times New Roman"/>
          <w:lang w:val="fr-FR"/>
        </w:rPr>
        <w:t xml:space="preserve"> p</w:t>
      </w:r>
      <w:r w:rsidR="00667B49" w:rsidRPr="00534D09">
        <w:rPr>
          <w:rFonts w:ascii="Times New Roman" w:hAnsi="Times New Roman" w:cs="Times New Roman"/>
          <w:lang w:val="fr-FR"/>
        </w:rPr>
        <w:t>ână la termenul limită</w:t>
      </w:r>
      <w:r w:rsidR="00CE616D" w:rsidRPr="00534D09">
        <w:rPr>
          <w:rFonts w:ascii="Times New Roman" w:hAnsi="Times New Roman" w:cs="Times New Roman"/>
          <w:lang w:val="fr-FR"/>
        </w:rPr>
        <w:t>, nu vor fi trimise c</w:t>
      </w:r>
      <w:r w:rsidR="00CE616D" w:rsidRPr="0042082C">
        <w:rPr>
          <w:rFonts w:ascii="Times New Roman" w:hAnsi="Times New Roman" w:cs="Times New Roman"/>
        </w:rPr>
        <w:t>ă</w:t>
      </w:r>
      <w:r w:rsidRPr="00534D09">
        <w:rPr>
          <w:rFonts w:ascii="Times New Roman" w:hAnsi="Times New Roman" w:cs="Times New Roman"/>
          <w:lang w:val="fr-FR"/>
        </w:rPr>
        <w:t xml:space="preserve">tre organizatori. </w:t>
      </w:r>
    </w:p>
    <w:p w:rsidR="004E0E07" w:rsidRPr="00534D09" w:rsidRDefault="004E0E07" w:rsidP="00570938">
      <w:pPr>
        <w:pStyle w:val="BodyTextIndent"/>
        <w:spacing w:line="240" w:lineRule="auto"/>
        <w:jc w:val="both"/>
        <w:rPr>
          <w:rFonts w:ascii="Times New Roman" w:hAnsi="Times New Roman" w:cs="Times New Roman"/>
          <w:lang w:val="fr-FR"/>
        </w:rPr>
      </w:pPr>
    </w:p>
    <w:p w:rsidR="00D232C0" w:rsidRPr="0042082C" w:rsidRDefault="00054C75" w:rsidP="00D232C0">
      <w:pPr>
        <w:pStyle w:val="BodyTextIndent"/>
        <w:spacing w:line="240" w:lineRule="auto"/>
        <w:jc w:val="both"/>
        <w:rPr>
          <w:rFonts w:ascii="Times New Roman" w:hAnsi="Times New Roman" w:cs="Times New Roman"/>
          <w:color w:val="000000" w:themeColor="text1"/>
          <w:lang w:val="it-IT"/>
        </w:rPr>
      </w:pPr>
      <w:r w:rsidRPr="0042082C">
        <w:rPr>
          <w:rFonts w:ascii="Times New Roman" w:hAnsi="Times New Roman" w:cs="Times New Roman"/>
          <w:lang w:val="es-ES"/>
        </w:rPr>
        <w:t>Dup</w:t>
      </w:r>
      <w:r w:rsidR="00A3513F" w:rsidRPr="0042082C">
        <w:rPr>
          <w:rFonts w:ascii="Times New Roman" w:hAnsi="Times New Roman" w:cs="Times New Roman"/>
        </w:rPr>
        <w:t>ă</w:t>
      </w:r>
      <w:r w:rsidRPr="0042082C">
        <w:rPr>
          <w:rFonts w:ascii="Times New Roman" w:hAnsi="Times New Roman" w:cs="Times New Roman"/>
          <w:lang w:val="es-ES"/>
        </w:rPr>
        <w:t xml:space="preserve"> </w:t>
      </w:r>
      <w:r w:rsidR="000570F3">
        <w:rPr>
          <w:rFonts w:ascii="Times New Roman" w:hAnsi="Times New Roman" w:cs="Times New Roman"/>
          <w:lang w:val="es-ES"/>
        </w:rPr>
        <w:t>trimiterea</w:t>
      </w:r>
      <w:r w:rsidR="000570F3" w:rsidRPr="0042082C">
        <w:rPr>
          <w:rFonts w:ascii="Times New Roman" w:hAnsi="Times New Roman" w:cs="Times New Roman"/>
          <w:lang w:val="es-ES"/>
        </w:rPr>
        <w:t xml:space="preserve"> </w:t>
      </w:r>
      <w:r w:rsidRPr="0042082C">
        <w:rPr>
          <w:rFonts w:ascii="Times New Roman" w:hAnsi="Times New Roman" w:cs="Times New Roman"/>
          <w:lang w:val="es-ES"/>
        </w:rPr>
        <w:t>formularul</w:t>
      </w:r>
      <w:r w:rsidR="000570F3">
        <w:rPr>
          <w:rFonts w:ascii="Times New Roman" w:hAnsi="Times New Roman" w:cs="Times New Roman"/>
          <w:lang w:val="es-ES"/>
        </w:rPr>
        <w:t>ui</w:t>
      </w:r>
      <w:r w:rsidR="00D232C0" w:rsidRPr="0042082C">
        <w:rPr>
          <w:rFonts w:ascii="Times New Roman" w:hAnsi="Times New Roman" w:cs="Times New Roman"/>
          <w:lang w:val="it-IT"/>
        </w:rPr>
        <w:t xml:space="preserve">, </w:t>
      </w:r>
      <w:r w:rsidR="000570F3">
        <w:rPr>
          <w:rFonts w:ascii="Times New Roman" w:hAnsi="Times New Roman" w:cs="Times New Roman"/>
          <w:lang w:val="it-IT"/>
        </w:rPr>
        <w:t>ve</w:t>
      </w:r>
      <w:r w:rsidR="000570F3" w:rsidRPr="0042082C">
        <w:rPr>
          <w:rFonts w:ascii="Times New Roman" w:hAnsi="Times New Roman" w:cs="Times New Roman"/>
          <w:color w:val="000000" w:themeColor="text1"/>
          <w:lang w:val="it-IT"/>
        </w:rPr>
        <w:t>ţ</w:t>
      </w:r>
      <w:r w:rsidR="000570F3">
        <w:rPr>
          <w:rFonts w:ascii="Times New Roman" w:hAnsi="Times New Roman" w:cs="Times New Roman"/>
          <w:color w:val="000000" w:themeColor="text1"/>
          <w:lang w:val="it-IT"/>
        </w:rPr>
        <w:t>i</w:t>
      </w:r>
      <w:r w:rsidR="00D232C0" w:rsidRPr="0042082C">
        <w:rPr>
          <w:rFonts w:ascii="Times New Roman" w:hAnsi="Times New Roman" w:cs="Times New Roman"/>
          <w:lang w:val="it-IT"/>
        </w:rPr>
        <w:t xml:space="preserve"> primi </w:t>
      </w:r>
      <w:r w:rsidR="00D232C0" w:rsidRPr="0042082C">
        <w:rPr>
          <w:rFonts w:ascii="Times New Roman" w:hAnsi="Times New Roman" w:cs="Times New Roman"/>
          <w:bCs/>
          <w:lang w:val="it-IT"/>
        </w:rPr>
        <w:t xml:space="preserve">o </w:t>
      </w:r>
      <w:r w:rsidR="000570F3">
        <w:rPr>
          <w:rFonts w:ascii="Times New Roman" w:hAnsi="Times New Roman" w:cs="Times New Roman"/>
          <w:bCs/>
          <w:lang w:val="it-IT"/>
        </w:rPr>
        <w:t>confirmare</w:t>
      </w:r>
      <w:r w:rsidR="000570F3" w:rsidRPr="0042082C">
        <w:rPr>
          <w:rFonts w:ascii="Times New Roman" w:hAnsi="Times New Roman" w:cs="Times New Roman"/>
          <w:bCs/>
          <w:lang w:val="it-IT"/>
        </w:rPr>
        <w:t xml:space="preserve"> </w:t>
      </w:r>
      <w:r w:rsidR="00D232C0" w:rsidRPr="0042082C">
        <w:rPr>
          <w:rFonts w:ascii="Times New Roman" w:hAnsi="Times New Roman" w:cs="Times New Roman"/>
          <w:bCs/>
          <w:lang w:val="it-IT"/>
        </w:rPr>
        <w:t xml:space="preserve">de primire </w:t>
      </w:r>
      <w:r w:rsidR="000570F3">
        <w:rPr>
          <w:rFonts w:ascii="Times New Roman" w:hAnsi="Times New Roman" w:cs="Times New Roman"/>
          <w:bCs/>
          <w:lang w:val="it-IT"/>
        </w:rPr>
        <w:t>la</w:t>
      </w:r>
      <w:r w:rsidR="000570F3" w:rsidRPr="0042082C">
        <w:rPr>
          <w:rFonts w:ascii="Times New Roman" w:hAnsi="Times New Roman" w:cs="Times New Roman"/>
          <w:bCs/>
          <w:lang w:val="it-IT"/>
        </w:rPr>
        <w:t xml:space="preserve"> </w:t>
      </w:r>
      <w:r w:rsidR="00D232C0" w:rsidRPr="0042082C">
        <w:rPr>
          <w:rFonts w:ascii="Times New Roman" w:hAnsi="Times New Roman" w:cs="Times New Roman"/>
          <w:bCs/>
          <w:lang w:val="it-IT"/>
        </w:rPr>
        <w:t>adresa de e-</w:t>
      </w:r>
      <w:r w:rsidR="00D232C0" w:rsidRPr="0042082C">
        <w:rPr>
          <w:rFonts w:ascii="Times New Roman" w:hAnsi="Times New Roman" w:cs="Times New Roman"/>
          <w:bCs/>
          <w:color w:val="000000" w:themeColor="text1"/>
          <w:lang w:val="it-IT"/>
        </w:rPr>
        <w:t xml:space="preserve">mail </w:t>
      </w:r>
      <w:r w:rsidR="000570F3" w:rsidRPr="0042082C">
        <w:rPr>
          <w:rFonts w:ascii="Times New Roman" w:hAnsi="Times New Roman" w:cs="Times New Roman"/>
          <w:bCs/>
          <w:color w:val="000000" w:themeColor="text1"/>
        </w:rPr>
        <w:t>în</w:t>
      </w:r>
      <w:r w:rsidR="000570F3">
        <w:rPr>
          <w:rFonts w:ascii="Times New Roman" w:hAnsi="Times New Roman" w:cs="Times New Roman"/>
          <w:bCs/>
          <w:color w:val="000000" w:themeColor="text1"/>
        </w:rPr>
        <w:t>scris</w:t>
      </w:r>
      <w:r w:rsidR="000570F3" w:rsidRPr="0042082C">
        <w:rPr>
          <w:rFonts w:ascii="Times New Roman" w:hAnsi="Times New Roman" w:cs="Times New Roman"/>
        </w:rPr>
        <w:t>ă</w:t>
      </w:r>
      <w:r w:rsidR="000570F3" w:rsidRPr="0042082C">
        <w:rPr>
          <w:rFonts w:ascii="Times New Roman" w:hAnsi="Times New Roman" w:cs="Times New Roman"/>
          <w:bCs/>
          <w:color w:val="000000" w:themeColor="text1"/>
        </w:rPr>
        <w:t xml:space="preserve"> </w:t>
      </w:r>
      <w:r w:rsidR="00D232C0" w:rsidRPr="0042082C">
        <w:rPr>
          <w:rFonts w:ascii="Times New Roman" w:hAnsi="Times New Roman" w:cs="Times New Roman"/>
          <w:bCs/>
          <w:color w:val="000000" w:themeColor="text1"/>
        </w:rPr>
        <w:t xml:space="preserve">în aplicaţie. </w:t>
      </w:r>
    </w:p>
    <w:p w:rsidR="00D232C0" w:rsidRPr="0042082C" w:rsidRDefault="00D232C0" w:rsidP="00D232C0">
      <w:pPr>
        <w:pStyle w:val="BodyTextIndent"/>
        <w:spacing w:line="240" w:lineRule="auto"/>
        <w:jc w:val="both"/>
        <w:rPr>
          <w:rFonts w:ascii="Times New Roman" w:hAnsi="Times New Roman" w:cs="Times New Roman"/>
          <w:color w:val="000000" w:themeColor="text1"/>
          <w:lang w:val="it-IT"/>
        </w:rPr>
      </w:pPr>
    </w:p>
    <w:p w:rsidR="00D232C0" w:rsidRPr="0042082C" w:rsidRDefault="00D232C0" w:rsidP="00D232C0">
      <w:pPr>
        <w:pStyle w:val="BodyTextIndent"/>
        <w:spacing w:line="240" w:lineRule="auto"/>
        <w:jc w:val="both"/>
        <w:rPr>
          <w:rFonts w:ascii="Times New Roman" w:hAnsi="Times New Roman" w:cs="Times New Roman"/>
          <w:color w:val="000000" w:themeColor="text1"/>
          <w:lang w:val="it-IT"/>
        </w:rPr>
      </w:pPr>
      <w:r w:rsidRPr="0042082C">
        <w:rPr>
          <w:rFonts w:ascii="Times New Roman" w:hAnsi="Times New Roman" w:cs="Times New Roman"/>
          <w:color w:val="000000" w:themeColor="text1"/>
          <w:lang w:val="it-IT"/>
        </w:rPr>
        <w:t xml:space="preserve">Participanții vor primi: </w:t>
      </w:r>
    </w:p>
    <w:p w:rsidR="0047380D" w:rsidRPr="0042082C" w:rsidRDefault="00D232C0" w:rsidP="00D232C0">
      <w:pPr>
        <w:pStyle w:val="BodyTextIndent"/>
        <w:numPr>
          <w:ilvl w:val="0"/>
          <w:numId w:val="26"/>
        </w:numPr>
        <w:spacing w:line="240" w:lineRule="auto"/>
        <w:jc w:val="both"/>
        <w:rPr>
          <w:rFonts w:ascii="Times New Roman" w:hAnsi="Times New Roman" w:cs="Times New Roman"/>
          <w:color w:val="000000" w:themeColor="text1"/>
          <w:lang w:val="it-IT"/>
        </w:rPr>
      </w:pPr>
      <w:r w:rsidRPr="0042082C">
        <w:rPr>
          <w:rFonts w:ascii="Times New Roman" w:hAnsi="Times New Roman" w:cs="Times New Roman"/>
          <w:color w:val="000000" w:themeColor="text1"/>
          <w:lang w:val="it-IT"/>
        </w:rPr>
        <w:t xml:space="preserve">un email de confirmare </w:t>
      </w:r>
      <w:r w:rsidR="002C33A1" w:rsidRPr="0042082C">
        <w:rPr>
          <w:rFonts w:ascii="Times New Roman" w:hAnsi="Times New Roman" w:cs="Times New Roman"/>
          <w:color w:val="000000" w:themeColor="text1"/>
          <w:lang w:val="it-IT"/>
        </w:rPr>
        <w:t>la î</w:t>
      </w:r>
      <w:r w:rsidR="0047380D" w:rsidRPr="0042082C">
        <w:rPr>
          <w:rFonts w:ascii="Times New Roman" w:hAnsi="Times New Roman" w:cs="Times New Roman"/>
          <w:color w:val="000000" w:themeColor="text1"/>
          <w:lang w:val="it-IT"/>
        </w:rPr>
        <w:t>nregistrarea pe platforma online</w:t>
      </w:r>
    </w:p>
    <w:p w:rsidR="00D232C0" w:rsidRPr="0042082C" w:rsidRDefault="0047380D" w:rsidP="00D232C0">
      <w:pPr>
        <w:pStyle w:val="BodyTextIndent"/>
        <w:numPr>
          <w:ilvl w:val="0"/>
          <w:numId w:val="26"/>
        </w:numPr>
        <w:spacing w:line="240" w:lineRule="auto"/>
        <w:jc w:val="both"/>
        <w:rPr>
          <w:rFonts w:ascii="Times New Roman" w:hAnsi="Times New Roman" w:cs="Times New Roman"/>
          <w:color w:val="000000" w:themeColor="text1"/>
          <w:lang w:val="it-IT"/>
        </w:rPr>
      </w:pPr>
      <w:r w:rsidRPr="0042082C">
        <w:rPr>
          <w:rFonts w:ascii="Times New Roman" w:hAnsi="Times New Roman" w:cs="Times New Roman"/>
          <w:color w:val="000000" w:themeColor="text1"/>
          <w:lang w:val="it-IT"/>
        </w:rPr>
        <w:t xml:space="preserve">un email de confirmare </w:t>
      </w:r>
      <w:r w:rsidR="00D232C0" w:rsidRPr="0042082C">
        <w:rPr>
          <w:rFonts w:ascii="Times New Roman" w:hAnsi="Times New Roman" w:cs="Times New Roman"/>
          <w:color w:val="000000" w:themeColor="text1"/>
          <w:lang w:val="it-IT"/>
        </w:rPr>
        <w:t xml:space="preserve">după </w:t>
      </w:r>
      <w:r w:rsidR="000570F3">
        <w:rPr>
          <w:rFonts w:ascii="Times New Roman" w:hAnsi="Times New Roman" w:cs="Times New Roman"/>
          <w:color w:val="000000" w:themeColor="text1"/>
          <w:lang w:val="it-IT"/>
        </w:rPr>
        <w:t>trimiterea cu succes a</w:t>
      </w:r>
      <w:r w:rsidR="000570F3" w:rsidRPr="0042082C">
        <w:rPr>
          <w:rFonts w:ascii="Times New Roman" w:hAnsi="Times New Roman" w:cs="Times New Roman"/>
          <w:color w:val="000000" w:themeColor="text1"/>
          <w:lang w:val="it-IT"/>
        </w:rPr>
        <w:t xml:space="preserve"> </w:t>
      </w:r>
      <w:r w:rsidR="00D232C0" w:rsidRPr="0042082C">
        <w:rPr>
          <w:rFonts w:ascii="Times New Roman" w:hAnsi="Times New Roman" w:cs="Times New Roman"/>
          <w:color w:val="000000" w:themeColor="text1"/>
          <w:lang w:val="it-IT"/>
        </w:rPr>
        <w:t xml:space="preserve">aplicaţiei </w:t>
      </w:r>
      <w:r w:rsidR="002C33A1" w:rsidRPr="0042082C">
        <w:rPr>
          <w:rFonts w:ascii="Times New Roman" w:hAnsi="Times New Roman" w:cs="Times New Roman"/>
          <w:color w:val="000000" w:themeColor="text1"/>
          <w:lang w:val="it-IT"/>
        </w:rPr>
        <w:t>că</w:t>
      </w:r>
      <w:r w:rsidR="00243AFB" w:rsidRPr="0042082C">
        <w:rPr>
          <w:rFonts w:ascii="Times New Roman" w:hAnsi="Times New Roman" w:cs="Times New Roman"/>
          <w:color w:val="000000" w:themeColor="text1"/>
          <w:lang w:val="it-IT"/>
        </w:rPr>
        <w:t>tre organizatori</w:t>
      </w:r>
    </w:p>
    <w:p w:rsidR="00D232C0" w:rsidRPr="0042082C" w:rsidRDefault="00D232C0" w:rsidP="00D232C0">
      <w:pPr>
        <w:pStyle w:val="BodyTextIndent"/>
        <w:numPr>
          <w:ilvl w:val="0"/>
          <w:numId w:val="26"/>
        </w:numPr>
        <w:spacing w:line="240" w:lineRule="auto"/>
        <w:jc w:val="both"/>
        <w:rPr>
          <w:rFonts w:ascii="Times New Roman" w:hAnsi="Times New Roman" w:cs="Times New Roman"/>
          <w:color w:val="000000" w:themeColor="text1"/>
          <w:lang w:val="it-IT"/>
        </w:rPr>
      </w:pPr>
      <w:r w:rsidRPr="0042082C">
        <w:rPr>
          <w:rFonts w:ascii="Times New Roman" w:hAnsi="Times New Roman" w:cs="Times New Roman"/>
          <w:color w:val="000000" w:themeColor="text1"/>
          <w:lang w:val="it-IT"/>
        </w:rPr>
        <w:t xml:space="preserve">un email cu decizia finală de finanţare care va fi trimis </w:t>
      </w:r>
      <w:r w:rsidR="002C33A1" w:rsidRPr="0042082C">
        <w:rPr>
          <w:rFonts w:ascii="Times New Roman" w:hAnsi="Times New Roman" w:cs="Times New Roman"/>
          <w:color w:val="000000" w:themeColor="text1"/>
          <w:lang w:val="it-IT"/>
        </w:rPr>
        <w:t>doar către organizaţiile câş</w:t>
      </w:r>
      <w:r w:rsidR="00A3513F" w:rsidRPr="0042082C">
        <w:rPr>
          <w:rFonts w:ascii="Times New Roman" w:hAnsi="Times New Roman" w:cs="Times New Roman"/>
          <w:color w:val="000000" w:themeColor="text1"/>
          <w:lang w:val="it-IT"/>
        </w:rPr>
        <w:t>tig</w:t>
      </w:r>
      <w:r w:rsidR="00A3513F" w:rsidRPr="0042082C">
        <w:rPr>
          <w:rFonts w:ascii="Times New Roman" w:hAnsi="Times New Roman" w:cs="Times New Roman"/>
        </w:rPr>
        <w:t>ă</w:t>
      </w:r>
      <w:r w:rsidR="0047380D" w:rsidRPr="0042082C">
        <w:rPr>
          <w:rFonts w:ascii="Times New Roman" w:hAnsi="Times New Roman" w:cs="Times New Roman"/>
          <w:color w:val="000000" w:themeColor="text1"/>
          <w:lang w:val="it-IT"/>
        </w:rPr>
        <w:t xml:space="preserve">toare, </w:t>
      </w:r>
      <w:r w:rsidRPr="0042082C">
        <w:rPr>
          <w:rFonts w:ascii="Times New Roman" w:hAnsi="Times New Roman" w:cs="Times New Roman"/>
          <w:color w:val="000000" w:themeColor="text1"/>
          <w:lang w:val="it-IT"/>
        </w:rPr>
        <w:t xml:space="preserve">până la data de </w:t>
      </w:r>
      <w:r w:rsidR="00CD14BB">
        <w:rPr>
          <w:rFonts w:ascii="Times New Roman" w:hAnsi="Times New Roman" w:cs="Times New Roman"/>
          <w:b/>
          <w:color w:val="000000" w:themeColor="text1"/>
          <w:lang w:val="it-IT"/>
        </w:rPr>
        <w:t>31</w:t>
      </w:r>
      <w:r w:rsidRPr="0042082C">
        <w:rPr>
          <w:rFonts w:ascii="Times New Roman" w:hAnsi="Times New Roman" w:cs="Times New Roman"/>
          <w:b/>
          <w:color w:val="000000" w:themeColor="text1"/>
          <w:lang w:val="it-IT"/>
        </w:rPr>
        <w:t xml:space="preserve"> </w:t>
      </w:r>
      <w:r w:rsidR="00CD14BB">
        <w:rPr>
          <w:rFonts w:ascii="Times New Roman" w:hAnsi="Times New Roman" w:cs="Times New Roman"/>
          <w:b/>
          <w:color w:val="000000" w:themeColor="text1"/>
          <w:lang w:val="it-IT"/>
        </w:rPr>
        <w:t>mai</w:t>
      </w:r>
      <w:r w:rsidRPr="0042082C">
        <w:rPr>
          <w:rFonts w:ascii="Times New Roman" w:hAnsi="Times New Roman" w:cs="Times New Roman"/>
          <w:b/>
          <w:color w:val="000000" w:themeColor="text1"/>
          <w:lang w:val="it-IT"/>
        </w:rPr>
        <w:t xml:space="preserve"> 201</w:t>
      </w:r>
      <w:r w:rsidR="005B6964">
        <w:rPr>
          <w:rFonts w:ascii="Times New Roman" w:hAnsi="Times New Roman" w:cs="Times New Roman"/>
          <w:b/>
          <w:color w:val="000000" w:themeColor="text1"/>
          <w:lang w:val="it-IT"/>
        </w:rPr>
        <w:t>7</w:t>
      </w:r>
      <w:r w:rsidRPr="0042082C">
        <w:rPr>
          <w:rFonts w:ascii="Times New Roman" w:hAnsi="Times New Roman" w:cs="Times New Roman"/>
          <w:color w:val="000000" w:themeColor="text1"/>
          <w:lang w:val="it-IT"/>
        </w:rPr>
        <w:t>.</w:t>
      </w:r>
    </w:p>
    <w:p w:rsidR="00D232C0" w:rsidRPr="0042082C" w:rsidRDefault="00D232C0" w:rsidP="00570938">
      <w:pPr>
        <w:pStyle w:val="BodyTextIndent"/>
        <w:spacing w:line="240" w:lineRule="auto"/>
        <w:jc w:val="both"/>
        <w:rPr>
          <w:rFonts w:ascii="Times New Roman" w:hAnsi="Times New Roman" w:cs="Times New Roman"/>
          <w:lang w:val="it-IT"/>
        </w:rPr>
      </w:pPr>
    </w:p>
    <w:p w:rsidR="00E40E70" w:rsidRPr="0042082C" w:rsidRDefault="009E0106" w:rsidP="00790D0C">
      <w:pPr>
        <w:pStyle w:val="BodyTextIndent"/>
        <w:tabs>
          <w:tab w:val="left" w:pos="360"/>
        </w:tabs>
        <w:spacing w:line="240" w:lineRule="auto"/>
        <w:jc w:val="both"/>
        <w:rPr>
          <w:rFonts w:ascii="Times New Roman" w:hAnsi="Times New Roman" w:cs="Times New Roman"/>
          <w:b/>
          <w:u w:val="single"/>
        </w:rPr>
      </w:pPr>
      <w:r w:rsidRPr="0042082C">
        <w:rPr>
          <w:rFonts w:ascii="Times New Roman" w:hAnsi="Times New Roman" w:cs="Times New Roman"/>
          <w:b/>
          <w:u w:val="single"/>
        </w:rPr>
        <w:t>O organizație aplicantă poate</w:t>
      </w:r>
      <w:r w:rsidR="001E317B" w:rsidRPr="0042082C">
        <w:rPr>
          <w:rFonts w:ascii="Times New Roman" w:hAnsi="Times New Roman" w:cs="Times New Roman"/>
          <w:b/>
          <w:u w:val="single"/>
        </w:rPr>
        <w:t xml:space="preserve"> depune un singur proiect.</w:t>
      </w:r>
    </w:p>
    <w:p w:rsidR="00E40E70" w:rsidRPr="0042082C" w:rsidRDefault="00E40E70" w:rsidP="00790D0C">
      <w:pPr>
        <w:pStyle w:val="BodyTextIndent"/>
        <w:tabs>
          <w:tab w:val="left" w:pos="360"/>
        </w:tabs>
        <w:spacing w:line="240" w:lineRule="auto"/>
        <w:jc w:val="both"/>
        <w:rPr>
          <w:rFonts w:ascii="Times New Roman" w:hAnsi="Times New Roman" w:cs="Times New Roman"/>
          <w:u w:val="single"/>
        </w:rPr>
      </w:pPr>
    </w:p>
    <w:p w:rsidR="00E410D2" w:rsidRPr="0042082C" w:rsidRDefault="00622C6C">
      <w:pPr>
        <w:pStyle w:val="BodyTextIndent"/>
        <w:spacing w:line="240" w:lineRule="auto"/>
        <w:jc w:val="both"/>
        <w:rPr>
          <w:rFonts w:ascii="Times New Roman" w:hAnsi="Times New Roman" w:cs="Times New Roman"/>
          <w:lang w:val="it-IT"/>
        </w:rPr>
      </w:pPr>
      <w:r w:rsidRPr="0042082C">
        <w:rPr>
          <w:rFonts w:ascii="Times New Roman" w:hAnsi="Times New Roman" w:cs="Times New Roman"/>
          <w:lang w:val="it-IT"/>
        </w:rPr>
        <w:t>Dac</w:t>
      </w:r>
      <w:r w:rsidR="00A3513F" w:rsidRPr="0042082C">
        <w:rPr>
          <w:rFonts w:ascii="Times New Roman" w:hAnsi="Times New Roman" w:cs="Times New Roman"/>
        </w:rPr>
        <w:t>ă</w:t>
      </w:r>
      <w:r w:rsidRPr="0042082C">
        <w:rPr>
          <w:rFonts w:ascii="Times New Roman" w:hAnsi="Times New Roman" w:cs="Times New Roman"/>
          <w:lang w:val="it-IT"/>
        </w:rPr>
        <w:t xml:space="preserve"> mai mu</w:t>
      </w:r>
      <w:r w:rsidR="002C33A1" w:rsidRPr="0042082C">
        <w:rPr>
          <w:rFonts w:ascii="Times New Roman" w:hAnsi="Times New Roman" w:cs="Times New Roman"/>
          <w:lang w:val="it-IT"/>
        </w:rPr>
        <w:t>lte persoane din cadrul aceleiaşi organizaţ</w:t>
      </w:r>
      <w:r w:rsidRPr="0042082C">
        <w:rPr>
          <w:rFonts w:ascii="Times New Roman" w:hAnsi="Times New Roman" w:cs="Times New Roman"/>
          <w:lang w:val="it-IT"/>
        </w:rPr>
        <w:t>ii trimit propuneri de proiecte, atunci va fi luat</w:t>
      </w:r>
      <w:r w:rsidR="00A3513F" w:rsidRPr="0042082C">
        <w:rPr>
          <w:rFonts w:ascii="Times New Roman" w:hAnsi="Times New Roman" w:cs="Times New Roman"/>
        </w:rPr>
        <w:t>ă</w:t>
      </w:r>
      <w:r w:rsidR="002C33A1" w:rsidRPr="0042082C">
        <w:rPr>
          <w:rFonts w:ascii="Times New Roman" w:hAnsi="Times New Roman" w:cs="Times New Roman"/>
          <w:lang w:val="it-IT"/>
        </w:rPr>
        <w:t xml:space="preserve"> î</w:t>
      </w:r>
      <w:r w:rsidRPr="0042082C">
        <w:rPr>
          <w:rFonts w:ascii="Times New Roman" w:hAnsi="Times New Roman" w:cs="Times New Roman"/>
          <w:lang w:val="it-IT"/>
        </w:rPr>
        <w:t>n considerare doar p</w:t>
      </w:r>
      <w:r w:rsidR="00EB6F39" w:rsidRPr="0042082C">
        <w:rPr>
          <w:rFonts w:ascii="Times New Roman" w:hAnsi="Times New Roman" w:cs="Times New Roman"/>
          <w:lang w:val="it-IT"/>
        </w:rPr>
        <w:t>rima propunere de proiect primit</w:t>
      </w:r>
      <w:r w:rsidR="00A3513F" w:rsidRPr="0042082C">
        <w:rPr>
          <w:rFonts w:ascii="Times New Roman" w:hAnsi="Times New Roman" w:cs="Times New Roman"/>
        </w:rPr>
        <w:t>ă</w:t>
      </w:r>
      <w:r w:rsidR="00EB6F39" w:rsidRPr="0042082C">
        <w:rPr>
          <w:rFonts w:ascii="Times New Roman" w:hAnsi="Times New Roman" w:cs="Times New Roman"/>
          <w:lang w:val="it-IT"/>
        </w:rPr>
        <w:t xml:space="preserve"> de organizatori</w:t>
      </w:r>
      <w:r w:rsidR="002C33A1" w:rsidRPr="0042082C">
        <w:rPr>
          <w:rFonts w:ascii="Times New Roman" w:hAnsi="Times New Roman" w:cs="Times New Roman"/>
          <w:lang w:val="it-IT"/>
        </w:rPr>
        <w:t>, î</w:t>
      </w:r>
      <w:r w:rsidR="00A3513F" w:rsidRPr="0042082C">
        <w:rPr>
          <w:rFonts w:ascii="Times New Roman" w:hAnsi="Times New Roman" w:cs="Times New Roman"/>
          <w:lang w:val="it-IT"/>
        </w:rPr>
        <w:t>n ordine cronologic</w:t>
      </w:r>
      <w:r w:rsidR="00A3513F" w:rsidRPr="0042082C">
        <w:rPr>
          <w:rFonts w:ascii="Times New Roman" w:hAnsi="Times New Roman" w:cs="Times New Roman"/>
        </w:rPr>
        <w:t>ă</w:t>
      </w:r>
      <w:r w:rsidRPr="0042082C">
        <w:rPr>
          <w:rFonts w:ascii="Times New Roman" w:hAnsi="Times New Roman" w:cs="Times New Roman"/>
          <w:lang w:val="it-IT"/>
        </w:rPr>
        <w:t>. U</w:t>
      </w:r>
      <w:r w:rsidR="00EB6F39" w:rsidRPr="0042082C">
        <w:rPr>
          <w:rFonts w:ascii="Times New Roman" w:hAnsi="Times New Roman" w:cs="Times New Roman"/>
          <w:lang w:val="it-IT"/>
        </w:rPr>
        <w:t>rm</w:t>
      </w:r>
      <w:r w:rsidR="00A3513F" w:rsidRPr="0042082C">
        <w:rPr>
          <w:rFonts w:ascii="Times New Roman" w:hAnsi="Times New Roman" w:cs="Times New Roman"/>
        </w:rPr>
        <w:t>ă</w:t>
      </w:r>
      <w:r w:rsidR="002C33A1" w:rsidRPr="0042082C">
        <w:rPr>
          <w:rFonts w:ascii="Times New Roman" w:hAnsi="Times New Roman" w:cs="Times New Roman"/>
          <w:lang w:val="it-IT"/>
        </w:rPr>
        <w:t>toarele aplicaţ</w:t>
      </w:r>
      <w:r w:rsidR="00EB6F39" w:rsidRPr="0042082C">
        <w:rPr>
          <w:rFonts w:ascii="Times New Roman" w:hAnsi="Times New Roman" w:cs="Times New Roman"/>
          <w:lang w:val="it-IT"/>
        </w:rPr>
        <w:t xml:space="preserve">ii sosite </w:t>
      </w:r>
      <w:r w:rsidRPr="0042082C">
        <w:rPr>
          <w:rFonts w:ascii="Times New Roman" w:hAnsi="Times New Roman" w:cs="Times New Roman"/>
          <w:lang w:val="it-IT"/>
        </w:rPr>
        <w:t>d</w:t>
      </w:r>
      <w:r w:rsidR="00EB6F39" w:rsidRPr="0042082C">
        <w:rPr>
          <w:rFonts w:ascii="Times New Roman" w:hAnsi="Times New Roman" w:cs="Times New Roman"/>
          <w:lang w:val="it-IT"/>
        </w:rPr>
        <w:t>i</w:t>
      </w:r>
      <w:r w:rsidRPr="0042082C">
        <w:rPr>
          <w:rFonts w:ascii="Times New Roman" w:hAnsi="Times New Roman" w:cs="Times New Roman"/>
          <w:lang w:val="it-IT"/>
        </w:rPr>
        <w:t>n partea acele</w:t>
      </w:r>
      <w:r w:rsidR="00B941B0" w:rsidRPr="0042082C">
        <w:rPr>
          <w:rFonts w:ascii="Times New Roman" w:hAnsi="Times New Roman" w:cs="Times New Roman"/>
          <w:lang w:val="it-IT"/>
        </w:rPr>
        <w:t>i</w:t>
      </w:r>
      <w:r w:rsidR="002C33A1" w:rsidRPr="0042082C">
        <w:rPr>
          <w:rFonts w:ascii="Times New Roman" w:hAnsi="Times New Roman" w:cs="Times New Roman"/>
          <w:lang w:val="it-IT"/>
        </w:rPr>
        <w:t>aşi organizaţii nu vor fi luate î</w:t>
      </w:r>
      <w:r w:rsidRPr="0042082C">
        <w:rPr>
          <w:rFonts w:ascii="Times New Roman" w:hAnsi="Times New Roman" w:cs="Times New Roman"/>
          <w:lang w:val="it-IT"/>
        </w:rPr>
        <w:t xml:space="preserve">n considerare. </w:t>
      </w:r>
    </w:p>
    <w:p w:rsidR="00E410D2" w:rsidRPr="0042082C" w:rsidRDefault="00E410D2">
      <w:pPr>
        <w:pStyle w:val="BodyTextIndent"/>
        <w:spacing w:line="240" w:lineRule="auto"/>
        <w:jc w:val="both"/>
        <w:rPr>
          <w:rFonts w:ascii="Times New Roman" w:hAnsi="Times New Roman" w:cs="Times New Roman"/>
          <w:lang w:val="it-IT"/>
        </w:rPr>
      </w:pPr>
    </w:p>
    <w:p w:rsidR="00AC15A7" w:rsidRPr="0042082C" w:rsidRDefault="002C33A1">
      <w:pPr>
        <w:pStyle w:val="BodyTextIndent"/>
        <w:spacing w:line="240" w:lineRule="auto"/>
        <w:jc w:val="both"/>
        <w:rPr>
          <w:rFonts w:ascii="Times New Roman" w:hAnsi="Times New Roman" w:cs="Times New Roman"/>
          <w:lang w:val="it-IT"/>
        </w:rPr>
      </w:pPr>
      <w:r w:rsidRPr="0042082C">
        <w:rPr>
          <w:rFonts w:ascii="Times New Roman" w:hAnsi="Times New Roman" w:cs="Times New Roman"/>
          <w:lang w:val="it-IT"/>
        </w:rPr>
        <w:t>După încheierea perioadei de aplicaţ</w:t>
      </w:r>
      <w:r w:rsidR="00AC15A7" w:rsidRPr="0042082C">
        <w:rPr>
          <w:rFonts w:ascii="Times New Roman" w:hAnsi="Times New Roman" w:cs="Times New Roman"/>
          <w:lang w:val="it-IT"/>
        </w:rPr>
        <w:t xml:space="preserve">ie, pe platforma online vor deveni vizibile </w:t>
      </w:r>
      <w:r w:rsidR="00E410D2" w:rsidRPr="0042082C">
        <w:rPr>
          <w:rFonts w:ascii="Times New Roman" w:hAnsi="Times New Roman" w:cs="Times New Roman"/>
          <w:lang w:val="it-IT"/>
        </w:rPr>
        <w:t xml:space="preserve">pentru public </w:t>
      </w:r>
      <w:r w:rsidRPr="0042082C">
        <w:rPr>
          <w:rFonts w:ascii="Times New Roman" w:hAnsi="Times New Roman" w:cs="Times New Roman"/>
          <w:lang w:val="it-IT"/>
        </w:rPr>
        <w:t>câ</w:t>
      </w:r>
      <w:r w:rsidR="0047380D" w:rsidRPr="0042082C">
        <w:rPr>
          <w:rFonts w:ascii="Times New Roman" w:hAnsi="Times New Roman" w:cs="Times New Roman"/>
          <w:lang w:val="it-IT"/>
        </w:rPr>
        <w:t xml:space="preserve">teva </w:t>
      </w:r>
      <w:r w:rsidRPr="0042082C">
        <w:rPr>
          <w:rFonts w:ascii="Times New Roman" w:hAnsi="Times New Roman" w:cs="Times New Roman"/>
          <w:lang w:val="it-IT"/>
        </w:rPr>
        <w:t>informaţ</w:t>
      </w:r>
      <w:r w:rsidR="00AC15A7" w:rsidRPr="0042082C">
        <w:rPr>
          <w:rFonts w:ascii="Times New Roman" w:hAnsi="Times New Roman" w:cs="Times New Roman"/>
          <w:lang w:val="it-IT"/>
        </w:rPr>
        <w:t xml:space="preserve">ii generale referitoare la </w:t>
      </w:r>
      <w:r w:rsidR="0047380D" w:rsidRPr="0042082C">
        <w:rPr>
          <w:rFonts w:ascii="Times New Roman" w:hAnsi="Times New Roman" w:cs="Times New Roman"/>
          <w:lang w:val="it-IT"/>
        </w:rPr>
        <w:t>fiecare proiect depus</w:t>
      </w:r>
      <w:r w:rsidRPr="0042082C">
        <w:rPr>
          <w:rFonts w:ascii="Times New Roman" w:hAnsi="Times New Roman" w:cs="Times New Roman"/>
          <w:lang w:val="it-IT"/>
        </w:rPr>
        <w:t xml:space="preserve"> (nume proiect, nume organizaţ</w:t>
      </w:r>
      <w:r w:rsidR="00AC15A7" w:rsidRPr="0042082C">
        <w:rPr>
          <w:rFonts w:ascii="Times New Roman" w:hAnsi="Times New Roman" w:cs="Times New Roman"/>
          <w:lang w:val="it-IT"/>
        </w:rPr>
        <w:t xml:space="preserve">ie, </w:t>
      </w:r>
      <w:r w:rsidR="0047380D" w:rsidRPr="0042082C">
        <w:rPr>
          <w:rFonts w:ascii="Times New Roman" w:hAnsi="Times New Roman" w:cs="Times New Roman"/>
          <w:lang w:val="it-IT"/>
        </w:rPr>
        <w:t xml:space="preserve">scopul </w:t>
      </w:r>
      <w:r w:rsidR="00AC15A7" w:rsidRPr="0042082C">
        <w:rPr>
          <w:rFonts w:ascii="Times New Roman" w:hAnsi="Times New Roman" w:cs="Times New Roman"/>
          <w:lang w:val="it-IT"/>
        </w:rPr>
        <w:t>proiect</w:t>
      </w:r>
      <w:r w:rsidR="0047380D" w:rsidRPr="0042082C">
        <w:rPr>
          <w:rFonts w:ascii="Times New Roman" w:hAnsi="Times New Roman" w:cs="Times New Roman"/>
          <w:lang w:val="it-IT"/>
        </w:rPr>
        <w:t>ului</w:t>
      </w:r>
      <w:r w:rsidR="00AC15A7" w:rsidRPr="0042082C">
        <w:rPr>
          <w:rFonts w:ascii="Times New Roman" w:hAnsi="Times New Roman" w:cs="Times New Roman"/>
          <w:lang w:val="it-IT"/>
        </w:rPr>
        <w:t xml:space="preserve">). </w:t>
      </w:r>
    </w:p>
    <w:p w:rsidR="002C33A1" w:rsidRDefault="002C33A1">
      <w:pPr>
        <w:pStyle w:val="BodyTextIndent"/>
        <w:spacing w:line="240" w:lineRule="auto"/>
        <w:jc w:val="both"/>
        <w:rPr>
          <w:rFonts w:ascii="Times New Roman" w:hAnsi="Times New Roman" w:cs="Times New Roman"/>
          <w:szCs w:val="24"/>
          <w:lang w:val="it-IT"/>
        </w:rPr>
      </w:pPr>
    </w:p>
    <w:p w:rsidR="00F53353" w:rsidRDefault="00F53353">
      <w:pPr>
        <w:jc w:val="both"/>
        <w:rPr>
          <w:b/>
          <w:bCs/>
          <w:lang w:val="pt-BR"/>
        </w:rPr>
      </w:pPr>
    </w:p>
    <w:p w:rsidR="00B941B0" w:rsidRDefault="00B941B0" w:rsidP="00570938">
      <w:pPr>
        <w:jc w:val="both"/>
        <w:rPr>
          <w:bCs/>
          <w:sz w:val="22"/>
          <w:lang w:val="it-IT"/>
        </w:rPr>
      </w:pPr>
    </w:p>
    <w:p w:rsidR="00B941B0" w:rsidRPr="00924D54" w:rsidRDefault="00B941B0" w:rsidP="00570938">
      <w:pPr>
        <w:jc w:val="both"/>
        <w:rPr>
          <w:bCs/>
          <w:sz w:val="22"/>
          <w:lang w:val="it-IT"/>
        </w:rPr>
      </w:pPr>
    </w:p>
    <w:tbl>
      <w:tblPr>
        <w:tblW w:w="0" w:type="auto"/>
        <w:tblCellSpacing w:w="20" w:type="dxa"/>
        <w:tblBorders>
          <w:top w:val="outset" w:sz="6" w:space="0" w:color="FFFFFF"/>
          <w:left w:val="outset" w:sz="6" w:space="0" w:color="FFFFFF"/>
          <w:bottom w:val="inset" w:sz="6" w:space="0" w:color="FFFFFF"/>
          <w:right w:val="inset" w:sz="6" w:space="0" w:color="FFFFFF"/>
        </w:tblBorders>
        <w:shd w:val="clear" w:color="auto" w:fill="D9D9D9"/>
        <w:tblLook w:val="00A0" w:firstRow="1" w:lastRow="0" w:firstColumn="1" w:lastColumn="0" w:noHBand="0" w:noVBand="0"/>
      </w:tblPr>
      <w:tblGrid>
        <w:gridCol w:w="9325"/>
      </w:tblGrid>
      <w:tr w:rsidR="00570938" w:rsidRPr="00F61B30">
        <w:trPr>
          <w:tblCellSpacing w:w="20" w:type="dxa"/>
        </w:trPr>
        <w:tc>
          <w:tcPr>
            <w:tcW w:w="9245" w:type="dxa"/>
            <w:shd w:val="clear" w:color="auto" w:fill="D9D9D9"/>
          </w:tcPr>
          <w:p w:rsidR="00570938" w:rsidRPr="00924D54" w:rsidRDefault="00570938">
            <w:pPr>
              <w:jc w:val="both"/>
              <w:rPr>
                <w:b/>
                <w:bCs/>
                <w:lang w:val="es-ES"/>
              </w:rPr>
            </w:pPr>
            <w:r w:rsidRPr="00924D54">
              <w:rPr>
                <w:b/>
                <w:bCs/>
                <w:lang w:val="es-ES"/>
              </w:rPr>
              <w:t>II. CRITERII DE ELIGIBILITATE PENTRU ORGANIZAŢIILE APLICANTE</w:t>
            </w:r>
          </w:p>
        </w:tc>
      </w:tr>
    </w:tbl>
    <w:p w:rsidR="005F7CF7" w:rsidRDefault="005F7CF7">
      <w:pPr>
        <w:jc w:val="both"/>
        <w:rPr>
          <w:b/>
          <w:szCs w:val="20"/>
          <w:lang w:val="es-ES"/>
        </w:rPr>
      </w:pPr>
    </w:p>
    <w:p w:rsidR="005F7CF7" w:rsidRPr="00CD45D1" w:rsidRDefault="00667B49">
      <w:pPr>
        <w:jc w:val="both"/>
        <w:rPr>
          <w:bCs/>
          <w:sz w:val="22"/>
          <w:szCs w:val="22"/>
          <w:lang w:val="it-IT"/>
        </w:rPr>
      </w:pPr>
      <w:r w:rsidRPr="00CD45D1">
        <w:rPr>
          <w:bCs/>
          <w:sz w:val="22"/>
          <w:szCs w:val="22"/>
          <w:lang w:val="it-IT"/>
        </w:rPr>
        <w:t>Ȋ</w:t>
      </w:r>
      <w:r w:rsidR="005F7CF7" w:rsidRPr="00CD45D1">
        <w:rPr>
          <w:bCs/>
          <w:sz w:val="22"/>
          <w:szCs w:val="22"/>
          <w:lang w:val="it-IT"/>
        </w:rPr>
        <w:t xml:space="preserve">n cadrul etapei de </w:t>
      </w:r>
      <w:r w:rsidRPr="00CD45D1">
        <w:rPr>
          <w:bCs/>
          <w:sz w:val="22"/>
          <w:szCs w:val="22"/>
          <w:lang w:val="it-IT"/>
        </w:rPr>
        <w:t>preselecţie (realizată de Fundația Orange împreună cu Asociaţia pentru Relaţ</w:t>
      </w:r>
      <w:r w:rsidR="003C3886" w:rsidRPr="00CD45D1">
        <w:rPr>
          <w:bCs/>
          <w:sz w:val="22"/>
          <w:szCs w:val="22"/>
          <w:lang w:val="it-IT"/>
        </w:rPr>
        <w:t>ii Comunitare),</w:t>
      </w:r>
      <w:r w:rsidRPr="00CD45D1">
        <w:rPr>
          <w:bCs/>
          <w:sz w:val="22"/>
          <w:szCs w:val="22"/>
          <w:lang w:val="it-IT"/>
        </w:rPr>
        <w:t xml:space="preserve"> proiectele depuse şi organizaţ</w:t>
      </w:r>
      <w:r w:rsidR="005F7CF7" w:rsidRPr="00CD45D1">
        <w:rPr>
          <w:bCs/>
          <w:sz w:val="22"/>
          <w:szCs w:val="22"/>
          <w:lang w:val="it-IT"/>
        </w:rPr>
        <w:t xml:space="preserve">iile aplicante vor fi evaluate pe baza </w:t>
      </w:r>
      <w:r w:rsidR="00A02FE6" w:rsidRPr="00CD45D1">
        <w:rPr>
          <w:bCs/>
          <w:sz w:val="22"/>
          <w:szCs w:val="22"/>
          <w:lang w:val="it-IT"/>
        </w:rPr>
        <w:t>unor criterii</w:t>
      </w:r>
      <w:r w:rsidR="005F7CF7" w:rsidRPr="00CD45D1">
        <w:rPr>
          <w:bCs/>
          <w:sz w:val="22"/>
          <w:szCs w:val="22"/>
          <w:lang w:val="it-IT"/>
        </w:rPr>
        <w:t xml:space="preserve"> de eligibilitate. Doar proiectele care sunt consid</w:t>
      </w:r>
      <w:r w:rsidR="00F60B61" w:rsidRPr="00CD45D1">
        <w:rPr>
          <w:bCs/>
          <w:sz w:val="22"/>
          <w:szCs w:val="22"/>
          <w:lang w:val="it-IT"/>
        </w:rPr>
        <w:t>e</w:t>
      </w:r>
      <w:r w:rsidR="005F7CF7" w:rsidRPr="00CD45D1">
        <w:rPr>
          <w:bCs/>
          <w:sz w:val="22"/>
          <w:szCs w:val="22"/>
          <w:lang w:val="it-IT"/>
        </w:rPr>
        <w:t xml:space="preserve">rate </w:t>
      </w:r>
      <w:r w:rsidRPr="00CD45D1">
        <w:rPr>
          <w:bCs/>
          <w:sz w:val="22"/>
          <w:szCs w:val="22"/>
          <w:lang w:val="it-IT"/>
        </w:rPr>
        <w:t>admise î</w:t>
      </w:r>
      <w:r w:rsidR="00122395" w:rsidRPr="00CD45D1">
        <w:rPr>
          <w:bCs/>
          <w:sz w:val="22"/>
          <w:szCs w:val="22"/>
          <w:lang w:val="it-IT"/>
        </w:rPr>
        <w:t>n</w:t>
      </w:r>
      <w:r w:rsidRPr="00CD45D1">
        <w:rPr>
          <w:bCs/>
          <w:sz w:val="22"/>
          <w:szCs w:val="22"/>
          <w:lang w:val="it-IT"/>
        </w:rPr>
        <w:t xml:space="preserve"> această etapă, vor trece în etapa urmă</w:t>
      </w:r>
      <w:r w:rsidR="005F7CF7" w:rsidRPr="00CD45D1">
        <w:rPr>
          <w:bCs/>
          <w:sz w:val="22"/>
          <w:szCs w:val="22"/>
          <w:lang w:val="it-IT"/>
        </w:rPr>
        <w:t>toare</w:t>
      </w:r>
      <w:r w:rsidR="001B692D" w:rsidRPr="00CD45D1">
        <w:rPr>
          <w:bCs/>
          <w:sz w:val="22"/>
          <w:szCs w:val="22"/>
          <w:lang w:val="it-IT"/>
        </w:rPr>
        <w:t>,</w:t>
      </w:r>
      <w:r w:rsidRPr="00CD45D1">
        <w:rPr>
          <w:bCs/>
          <w:sz w:val="22"/>
          <w:szCs w:val="22"/>
          <w:lang w:val="it-IT"/>
        </w:rPr>
        <w:t xml:space="preserve"> de selecţie finală, care va fi realizată de că</w:t>
      </w:r>
      <w:r w:rsidR="005F7CF7" w:rsidRPr="00CD45D1">
        <w:rPr>
          <w:bCs/>
          <w:sz w:val="22"/>
          <w:szCs w:val="22"/>
          <w:lang w:val="it-IT"/>
        </w:rPr>
        <w:t>tre membrii Consiliului Director al Funda</w:t>
      </w:r>
      <w:r w:rsidR="00F60B61" w:rsidRPr="00CD45D1">
        <w:rPr>
          <w:bCs/>
          <w:sz w:val="22"/>
          <w:szCs w:val="22"/>
          <w:lang w:val="it-IT"/>
        </w:rPr>
        <w:t>ț</w:t>
      </w:r>
      <w:r w:rsidR="005F7CF7" w:rsidRPr="00CD45D1">
        <w:rPr>
          <w:bCs/>
          <w:sz w:val="22"/>
          <w:szCs w:val="22"/>
          <w:lang w:val="it-IT"/>
        </w:rPr>
        <w:t>iei Orange.</w:t>
      </w:r>
      <w:r w:rsidR="00D0213F" w:rsidRPr="00CD45D1">
        <w:rPr>
          <w:bCs/>
          <w:sz w:val="22"/>
          <w:szCs w:val="22"/>
          <w:lang w:val="it-IT"/>
        </w:rPr>
        <w:t xml:space="preserve"> </w:t>
      </w:r>
    </w:p>
    <w:p w:rsidR="005F7CF7" w:rsidRPr="00CD45D1" w:rsidRDefault="005F7CF7">
      <w:pPr>
        <w:jc w:val="both"/>
        <w:rPr>
          <w:bCs/>
          <w:sz w:val="22"/>
          <w:szCs w:val="22"/>
          <w:lang w:val="it-IT"/>
        </w:rPr>
      </w:pPr>
    </w:p>
    <w:p w:rsidR="00570938" w:rsidRPr="00CD45D1" w:rsidRDefault="009D1E45">
      <w:pPr>
        <w:jc w:val="both"/>
        <w:rPr>
          <w:b/>
          <w:bCs/>
          <w:sz w:val="22"/>
          <w:szCs w:val="22"/>
          <w:lang w:val="es-ES"/>
        </w:rPr>
      </w:pPr>
      <w:r>
        <w:rPr>
          <w:sz w:val="22"/>
          <w:szCs w:val="22"/>
          <w:lang w:val="es-ES"/>
        </w:rPr>
        <w:t>Pre</w:t>
      </w:r>
      <w:r w:rsidR="00667B49" w:rsidRPr="00CD45D1">
        <w:rPr>
          <w:sz w:val="22"/>
          <w:szCs w:val="22"/>
          <w:lang w:val="es-ES"/>
        </w:rPr>
        <w:t>selecţia va fi realizată</w:t>
      </w:r>
      <w:r w:rsidR="005F7CF7" w:rsidRPr="00CD45D1">
        <w:rPr>
          <w:sz w:val="22"/>
          <w:szCs w:val="22"/>
          <w:lang w:val="es-ES"/>
        </w:rPr>
        <w:t xml:space="preserve"> </w:t>
      </w:r>
      <w:r w:rsidR="00667B49" w:rsidRPr="00CD45D1">
        <w:rPr>
          <w:sz w:val="22"/>
          <w:szCs w:val="22"/>
          <w:lang w:val="es-ES"/>
        </w:rPr>
        <w:t>în funcţ</w:t>
      </w:r>
      <w:r w:rsidR="00122395" w:rsidRPr="00CD45D1">
        <w:rPr>
          <w:sz w:val="22"/>
          <w:szCs w:val="22"/>
          <w:lang w:val="es-ES"/>
        </w:rPr>
        <w:t>ie de</w:t>
      </w:r>
      <w:r w:rsidR="005F7CF7" w:rsidRPr="00CD45D1">
        <w:rPr>
          <w:sz w:val="22"/>
          <w:szCs w:val="22"/>
          <w:lang w:val="es-ES"/>
        </w:rPr>
        <w:t xml:space="preserve"> u</w:t>
      </w:r>
      <w:r w:rsidR="00667B49" w:rsidRPr="00CD45D1">
        <w:rPr>
          <w:sz w:val="22"/>
          <w:szCs w:val="22"/>
          <w:lang w:val="es-ES"/>
        </w:rPr>
        <w:t>rmă</w:t>
      </w:r>
      <w:r w:rsidR="00122395" w:rsidRPr="00CD45D1">
        <w:rPr>
          <w:sz w:val="22"/>
          <w:szCs w:val="22"/>
          <w:lang w:val="es-ES"/>
        </w:rPr>
        <w:t>toarele</w:t>
      </w:r>
      <w:r w:rsidR="005F7CF7" w:rsidRPr="00CD45D1">
        <w:rPr>
          <w:sz w:val="22"/>
          <w:szCs w:val="22"/>
          <w:lang w:val="es-ES"/>
        </w:rPr>
        <w:t xml:space="preserve"> criterii: </w:t>
      </w:r>
    </w:p>
    <w:p w:rsidR="005F7CF7" w:rsidRPr="00CD45D1" w:rsidRDefault="005F7CF7">
      <w:pPr>
        <w:jc w:val="both"/>
        <w:rPr>
          <w:b/>
          <w:bCs/>
          <w:sz w:val="22"/>
          <w:szCs w:val="22"/>
          <w:lang w:val="es-ES"/>
        </w:rPr>
      </w:pPr>
    </w:p>
    <w:p w:rsidR="00923BC5" w:rsidRPr="00CD45D1" w:rsidRDefault="000A19F7" w:rsidP="009B12D7">
      <w:pPr>
        <w:jc w:val="both"/>
        <w:rPr>
          <w:sz w:val="22"/>
          <w:szCs w:val="22"/>
          <w:lang w:val="es-ES"/>
        </w:rPr>
      </w:pPr>
      <w:r w:rsidRPr="00CD45D1">
        <w:rPr>
          <w:b/>
          <w:sz w:val="22"/>
          <w:szCs w:val="22"/>
          <w:lang w:val="es-ES"/>
        </w:rPr>
        <w:t xml:space="preserve">II.1. </w:t>
      </w:r>
      <w:r w:rsidR="00570938" w:rsidRPr="00CD45D1">
        <w:rPr>
          <w:b/>
          <w:sz w:val="22"/>
          <w:szCs w:val="22"/>
          <w:lang w:val="es-ES"/>
        </w:rPr>
        <w:t>Eligibilitatea aplicantului:</w:t>
      </w:r>
      <w:r w:rsidR="00570938" w:rsidRPr="00CD45D1">
        <w:rPr>
          <w:sz w:val="22"/>
          <w:szCs w:val="22"/>
          <w:lang w:val="es-ES"/>
        </w:rPr>
        <w:t xml:space="preserve"> </w:t>
      </w:r>
    </w:p>
    <w:p w:rsidR="009B12D7" w:rsidRPr="00CD45D1" w:rsidRDefault="00570938" w:rsidP="00790D0C">
      <w:pPr>
        <w:pStyle w:val="ListParagraph"/>
        <w:numPr>
          <w:ilvl w:val="0"/>
          <w:numId w:val="24"/>
        </w:numPr>
        <w:rPr>
          <w:sz w:val="22"/>
          <w:szCs w:val="22"/>
          <w:lang w:val="es-ES"/>
        </w:rPr>
      </w:pPr>
      <w:r w:rsidRPr="00CD45D1">
        <w:rPr>
          <w:sz w:val="22"/>
          <w:szCs w:val="22"/>
          <w:lang w:val="es-ES"/>
        </w:rPr>
        <w:t>Proiectul propus este realizat de către o</w:t>
      </w:r>
      <w:r w:rsidR="00F81FD0" w:rsidRPr="00CD45D1">
        <w:rPr>
          <w:sz w:val="22"/>
          <w:szCs w:val="22"/>
          <w:lang w:val="es-ES"/>
        </w:rPr>
        <w:t xml:space="preserve"> organizaţie non-profit</w:t>
      </w:r>
      <w:r w:rsidR="009B12D7" w:rsidRPr="00CD45D1">
        <w:rPr>
          <w:sz w:val="22"/>
          <w:szCs w:val="22"/>
          <w:lang w:val="es-ES"/>
        </w:rPr>
        <w:t xml:space="preserve"> </w:t>
      </w:r>
      <w:r w:rsidR="00A068A0" w:rsidRPr="00CD45D1">
        <w:rPr>
          <w:sz w:val="22"/>
          <w:szCs w:val="22"/>
          <w:lang w:val="es-ES"/>
        </w:rPr>
        <w:t>(</w:t>
      </w:r>
      <w:r w:rsidR="009B12D7" w:rsidRPr="00CD45D1">
        <w:rPr>
          <w:sz w:val="22"/>
          <w:szCs w:val="22"/>
          <w:lang w:val="es-ES"/>
        </w:rPr>
        <w:t>asociaţie, fu</w:t>
      </w:r>
      <w:r w:rsidRPr="00CD45D1">
        <w:rPr>
          <w:sz w:val="22"/>
          <w:szCs w:val="22"/>
          <w:lang w:val="es-ES"/>
        </w:rPr>
        <w:t>ndaţie sau</w:t>
      </w:r>
      <w:r w:rsidR="009B12D7" w:rsidRPr="00CD45D1">
        <w:rPr>
          <w:sz w:val="22"/>
          <w:szCs w:val="22"/>
          <w:lang w:val="es-ES"/>
        </w:rPr>
        <w:t xml:space="preserve"> f</w:t>
      </w:r>
      <w:r w:rsidRPr="00CD45D1">
        <w:rPr>
          <w:sz w:val="22"/>
          <w:szCs w:val="22"/>
          <w:lang w:val="es-ES"/>
        </w:rPr>
        <w:t>ederaţie</w:t>
      </w:r>
      <w:r w:rsidR="00272549">
        <w:rPr>
          <w:sz w:val="22"/>
          <w:szCs w:val="22"/>
          <w:lang w:val="es-ES"/>
        </w:rPr>
        <w:t xml:space="preserve"> etc.</w:t>
      </w:r>
      <w:r w:rsidR="00A068A0" w:rsidRPr="00CD45D1">
        <w:rPr>
          <w:sz w:val="22"/>
          <w:szCs w:val="22"/>
          <w:lang w:val="es-ES"/>
        </w:rPr>
        <w:t>)</w:t>
      </w:r>
      <w:r w:rsidRPr="00CD45D1">
        <w:rPr>
          <w:sz w:val="22"/>
          <w:szCs w:val="22"/>
          <w:lang w:val="es-ES"/>
        </w:rPr>
        <w:t xml:space="preserve">, </w:t>
      </w:r>
      <w:r w:rsidR="009B12D7" w:rsidRPr="00CD45D1">
        <w:rPr>
          <w:sz w:val="22"/>
          <w:szCs w:val="22"/>
          <w:lang w:val="es-ES"/>
        </w:rPr>
        <w:t>instituție educațională</w:t>
      </w:r>
      <w:r w:rsidR="00A068A0" w:rsidRPr="00CD45D1">
        <w:rPr>
          <w:sz w:val="22"/>
          <w:szCs w:val="22"/>
          <w:lang w:val="es-ES"/>
        </w:rPr>
        <w:t>, m</w:t>
      </w:r>
      <w:r w:rsidR="009B12D7" w:rsidRPr="00CD45D1">
        <w:rPr>
          <w:sz w:val="22"/>
          <w:szCs w:val="22"/>
          <w:lang w:val="es-ES"/>
        </w:rPr>
        <w:t>edicală sau culturală</w:t>
      </w:r>
      <w:r w:rsidR="00A068A0" w:rsidRPr="00CD45D1">
        <w:rPr>
          <w:sz w:val="22"/>
          <w:szCs w:val="22"/>
          <w:lang w:val="es-ES"/>
        </w:rPr>
        <w:t xml:space="preserve"> înregistrată </w:t>
      </w:r>
      <w:r w:rsidR="00923BC5" w:rsidRPr="00CD45D1">
        <w:rPr>
          <w:sz w:val="22"/>
          <w:szCs w:val="22"/>
          <w:lang w:val="es-ES"/>
        </w:rPr>
        <w:t>legal</w:t>
      </w:r>
      <w:r w:rsidR="00A068A0" w:rsidRPr="00CD45D1">
        <w:rPr>
          <w:sz w:val="22"/>
          <w:szCs w:val="22"/>
          <w:lang w:val="es-ES"/>
        </w:rPr>
        <w:t xml:space="preserve"> în România</w:t>
      </w:r>
      <w:r w:rsidR="00923BC5" w:rsidRPr="00CD45D1">
        <w:rPr>
          <w:sz w:val="22"/>
          <w:szCs w:val="22"/>
          <w:lang w:val="es-ES"/>
        </w:rPr>
        <w:t xml:space="preserve"> şi care desfăşoară activităţi de cel puţin 1 an (la data depunerii aplicaţiei). </w:t>
      </w:r>
    </w:p>
    <w:p w:rsidR="00570938" w:rsidRPr="00CD45D1" w:rsidRDefault="00570938" w:rsidP="00570938">
      <w:pPr>
        <w:numPr>
          <w:ilvl w:val="0"/>
          <w:numId w:val="10"/>
        </w:numPr>
        <w:jc w:val="both"/>
        <w:rPr>
          <w:sz w:val="22"/>
          <w:szCs w:val="22"/>
          <w:lang w:val="es-ES"/>
        </w:rPr>
      </w:pPr>
      <w:r w:rsidRPr="00CD45D1">
        <w:rPr>
          <w:sz w:val="22"/>
          <w:szCs w:val="22"/>
          <w:lang w:val="es-ES"/>
        </w:rPr>
        <w:t>Organizaţia este acreditată pentru acordarea serviciilor propuse în proiect (acolo unde acreditarea este necesară)</w:t>
      </w:r>
      <w:r w:rsidR="00122748">
        <w:rPr>
          <w:sz w:val="22"/>
          <w:szCs w:val="22"/>
          <w:lang w:val="es-ES"/>
        </w:rPr>
        <w:t>.</w:t>
      </w:r>
    </w:p>
    <w:p w:rsidR="00570938" w:rsidRPr="00CD45D1" w:rsidRDefault="00570938" w:rsidP="00570938">
      <w:pPr>
        <w:numPr>
          <w:ilvl w:val="0"/>
          <w:numId w:val="10"/>
        </w:numPr>
        <w:jc w:val="both"/>
        <w:rPr>
          <w:sz w:val="22"/>
          <w:szCs w:val="22"/>
          <w:lang w:val="pt-BR"/>
        </w:rPr>
      </w:pPr>
      <w:r w:rsidRPr="00CD45D1">
        <w:rPr>
          <w:sz w:val="22"/>
          <w:szCs w:val="22"/>
          <w:lang w:val="pt-BR"/>
        </w:rPr>
        <w:t>Organizaţia a depus bilanţul financiar pentru ultimul an fiscal</w:t>
      </w:r>
      <w:r w:rsidR="00122748">
        <w:rPr>
          <w:sz w:val="22"/>
          <w:szCs w:val="22"/>
          <w:lang w:val="pt-BR"/>
        </w:rPr>
        <w:t>.</w:t>
      </w:r>
    </w:p>
    <w:p w:rsidR="00E40E70" w:rsidRPr="00CD45D1" w:rsidRDefault="00570938" w:rsidP="00E40E70">
      <w:pPr>
        <w:numPr>
          <w:ilvl w:val="0"/>
          <w:numId w:val="10"/>
        </w:numPr>
        <w:jc w:val="both"/>
        <w:rPr>
          <w:sz w:val="22"/>
          <w:szCs w:val="22"/>
          <w:lang w:val="pt-BR"/>
        </w:rPr>
      </w:pPr>
      <w:r w:rsidRPr="00CD45D1">
        <w:rPr>
          <w:sz w:val="22"/>
          <w:szCs w:val="22"/>
          <w:lang w:val="pt-BR"/>
        </w:rPr>
        <w:t xml:space="preserve">Organizaţia are un raport anual sau un </w:t>
      </w:r>
      <w:r w:rsidR="009B12D7" w:rsidRPr="00CD45D1">
        <w:rPr>
          <w:sz w:val="22"/>
          <w:szCs w:val="22"/>
          <w:lang w:val="pt-BR"/>
        </w:rPr>
        <w:t>alt mecanism de raportare trans</w:t>
      </w:r>
      <w:r w:rsidRPr="00CD45D1">
        <w:rPr>
          <w:sz w:val="22"/>
          <w:szCs w:val="22"/>
          <w:lang w:val="pt-BR"/>
        </w:rPr>
        <w:t>p</w:t>
      </w:r>
      <w:r w:rsidR="009B12D7" w:rsidRPr="00CD45D1">
        <w:rPr>
          <w:sz w:val="22"/>
          <w:szCs w:val="22"/>
          <w:lang w:val="pt-BR"/>
        </w:rPr>
        <w:t>a</w:t>
      </w:r>
      <w:r w:rsidRPr="00CD45D1">
        <w:rPr>
          <w:sz w:val="22"/>
          <w:szCs w:val="22"/>
          <w:lang w:val="pt-BR"/>
        </w:rPr>
        <w:t>rentă a activităţii organizaţiei (site web, material anual de prezentare, raport de audit etc.)</w:t>
      </w:r>
      <w:r w:rsidR="00122748">
        <w:rPr>
          <w:sz w:val="22"/>
          <w:szCs w:val="22"/>
          <w:lang w:val="pt-BR"/>
        </w:rPr>
        <w:t>.</w:t>
      </w:r>
    </w:p>
    <w:p w:rsidR="00E40E70" w:rsidRPr="00CD45D1" w:rsidRDefault="00E40E70" w:rsidP="00790D0C">
      <w:pPr>
        <w:ind w:left="720"/>
        <w:jc w:val="both"/>
        <w:rPr>
          <w:sz w:val="22"/>
          <w:szCs w:val="22"/>
          <w:lang w:val="pt-BR"/>
        </w:rPr>
      </w:pPr>
    </w:p>
    <w:p w:rsidR="005E1413" w:rsidRDefault="00E40E70" w:rsidP="00E40E70">
      <w:pPr>
        <w:pStyle w:val="BodyTextIndent"/>
        <w:tabs>
          <w:tab w:val="left" w:pos="360"/>
        </w:tabs>
        <w:spacing w:line="240" w:lineRule="auto"/>
        <w:jc w:val="both"/>
        <w:rPr>
          <w:rFonts w:ascii="Times New Roman" w:hAnsi="Times New Roman" w:cs="Times New Roman"/>
          <w:lang w:val="pt-BR"/>
        </w:rPr>
      </w:pPr>
      <w:r w:rsidRPr="00CD45D1">
        <w:rPr>
          <w:rFonts w:ascii="Times New Roman" w:hAnsi="Times New Roman" w:cs="Times New Roman"/>
          <w:lang w:val="pt-BR"/>
        </w:rPr>
        <w:t>În cazul în care se realizează parteneriate între</w:t>
      </w:r>
      <w:r w:rsidR="0044299B" w:rsidRPr="00CD45D1">
        <w:rPr>
          <w:rFonts w:ascii="Times New Roman" w:hAnsi="Times New Roman" w:cs="Times New Roman"/>
          <w:lang w:val="pt-BR"/>
        </w:rPr>
        <w:t xml:space="preserve"> mai multe</w:t>
      </w:r>
      <w:r w:rsidRPr="00CD45D1">
        <w:rPr>
          <w:rFonts w:ascii="Times New Roman" w:hAnsi="Times New Roman" w:cs="Times New Roman"/>
          <w:lang w:val="pt-BR"/>
        </w:rPr>
        <w:t xml:space="preserve"> organizații pentru </w:t>
      </w:r>
      <w:r w:rsidR="00FF7A5C" w:rsidRPr="00CD45D1">
        <w:rPr>
          <w:rFonts w:ascii="Times New Roman" w:hAnsi="Times New Roman" w:cs="Times New Roman"/>
          <w:lang w:val="pt-BR"/>
        </w:rPr>
        <w:t>implementarea</w:t>
      </w:r>
      <w:r w:rsidRPr="00CD45D1">
        <w:rPr>
          <w:rFonts w:ascii="Times New Roman" w:hAnsi="Times New Roman" w:cs="Times New Roman"/>
          <w:lang w:val="pt-BR"/>
        </w:rPr>
        <w:t xml:space="preserve"> proiectului, aplicantul </w:t>
      </w:r>
      <w:r w:rsidR="005F7CF7" w:rsidRPr="00CD45D1">
        <w:rPr>
          <w:rFonts w:ascii="Times New Roman" w:hAnsi="Times New Roman" w:cs="Times New Roman"/>
          <w:lang w:val="pt-BR"/>
        </w:rPr>
        <w:t>va</w:t>
      </w:r>
      <w:r w:rsidRPr="00CD45D1">
        <w:rPr>
          <w:rFonts w:ascii="Times New Roman" w:hAnsi="Times New Roman" w:cs="Times New Roman"/>
          <w:lang w:val="pt-BR"/>
        </w:rPr>
        <w:t xml:space="preserve"> fi unul singur. Acesta va prezenta o scrisoare de parteneriat cu celelalte organizații din proiect dacă i se comunică acceptul de finanțare din partea Fundației Orange. </w:t>
      </w:r>
    </w:p>
    <w:p w:rsidR="004F2EFB" w:rsidRDefault="004F2EFB" w:rsidP="004F2EFB">
      <w:pPr>
        <w:pStyle w:val="BodyTextIndent"/>
        <w:tabs>
          <w:tab w:val="left" w:pos="360"/>
        </w:tabs>
        <w:spacing w:line="240" w:lineRule="auto"/>
        <w:jc w:val="both"/>
        <w:rPr>
          <w:rFonts w:ascii="Times New Roman" w:hAnsi="Times New Roman" w:cs="Times New Roman"/>
          <w:lang w:val="pt-BR"/>
        </w:rPr>
      </w:pPr>
      <w:r w:rsidRPr="004F2EFB">
        <w:rPr>
          <w:rFonts w:ascii="Times New Roman" w:hAnsi="Times New Roman" w:cs="Times New Roman"/>
          <w:lang w:val="pt-BR"/>
        </w:rPr>
        <w:t xml:space="preserve">Nu se pot înscrie în concurs </w:t>
      </w:r>
      <w:r>
        <w:rPr>
          <w:rFonts w:ascii="Times New Roman" w:hAnsi="Times New Roman" w:cs="Times New Roman"/>
          <w:lang w:val="pt-BR"/>
        </w:rPr>
        <w:t>organizaţii</w:t>
      </w:r>
      <w:r w:rsidRPr="004F2EFB">
        <w:rPr>
          <w:rFonts w:ascii="Times New Roman" w:hAnsi="Times New Roman" w:cs="Times New Roman"/>
          <w:lang w:val="pt-BR"/>
        </w:rPr>
        <w:t xml:space="preserve"> </w:t>
      </w:r>
      <w:r>
        <w:rPr>
          <w:rFonts w:ascii="Times New Roman" w:hAnsi="Times New Roman" w:cs="Times New Roman"/>
          <w:lang w:val="pt-BR"/>
        </w:rPr>
        <w:t>apli</w:t>
      </w:r>
      <w:r w:rsidR="00D22AA2">
        <w:rPr>
          <w:rFonts w:ascii="Times New Roman" w:hAnsi="Times New Roman" w:cs="Times New Roman"/>
          <w:lang w:val="pt-BR"/>
        </w:rPr>
        <w:t xml:space="preserve">cante a </w:t>
      </w:r>
      <w:r w:rsidR="00D22AA2" w:rsidRPr="00D22AA2">
        <w:rPr>
          <w:rFonts w:ascii="Times New Roman" w:hAnsi="Times New Roman" w:cs="Times New Roman"/>
          <w:lang w:val="pt-BR"/>
        </w:rPr>
        <w:t>că</w:t>
      </w:r>
      <w:r w:rsidRPr="00D22AA2">
        <w:rPr>
          <w:rFonts w:ascii="Times New Roman" w:hAnsi="Times New Roman" w:cs="Times New Roman"/>
          <w:lang w:val="pt-BR"/>
        </w:rPr>
        <w:t>ror</w:t>
      </w:r>
      <w:r>
        <w:rPr>
          <w:rFonts w:ascii="Times New Roman" w:hAnsi="Times New Roman" w:cs="Times New Roman"/>
          <w:lang w:val="pt-BR"/>
        </w:rPr>
        <w:t xml:space="preserve"> membri </w:t>
      </w:r>
      <w:r w:rsidR="00122748">
        <w:rPr>
          <w:rFonts w:ascii="Times New Roman" w:hAnsi="Times New Roman" w:cs="Times New Roman"/>
          <w:lang w:val="pt-BR"/>
        </w:rPr>
        <w:t>î</w:t>
      </w:r>
      <w:r>
        <w:rPr>
          <w:rFonts w:ascii="Times New Roman" w:hAnsi="Times New Roman" w:cs="Times New Roman"/>
          <w:lang w:val="pt-BR"/>
        </w:rPr>
        <w:t xml:space="preserve">n Consiliul Director, </w:t>
      </w:r>
      <w:r w:rsidRPr="004F2EFB">
        <w:rPr>
          <w:rFonts w:ascii="Times New Roman" w:hAnsi="Times New Roman" w:cs="Times New Roman"/>
          <w:lang w:val="pt-BR"/>
        </w:rPr>
        <w:t>membri ai Adunării Gener</w:t>
      </w:r>
      <w:r w:rsidR="002A064A">
        <w:rPr>
          <w:rFonts w:ascii="Times New Roman" w:hAnsi="Times New Roman" w:cs="Times New Roman"/>
          <w:lang w:val="pt-BR"/>
        </w:rPr>
        <w:t xml:space="preserve">ale (inclusiv membri fondatori), membri ai echipei de proiect </w:t>
      </w:r>
      <w:r>
        <w:rPr>
          <w:rFonts w:ascii="Times New Roman" w:hAnsi="Times New Roman" w:cs="Times New Roman"/>
          <w:lang w:val="pt-BR"/>
        </w:rPr>
        <w:t>sau angaja</w:t>
      </w:r>
      <w:r w:rsidR="00122748">
        <w:rPr>
          <w:rFonts w:ascii="Times New Roman" w:hAnsi="Times New Roman" w:cs="Times New Roman"/>
          <w:lang w:val="pt-BR"/>
        </w:rPr>
        <w:t>ţ</w:t>
      </w:r>
      <w:r>
        <w:rPr>
          <w:rFonts w:ascii="Times New Roman" w:hAnsi="Times New Roman" w:cs="Times New Roman"/>
          <w:lang w:val="pt-BR"/>
        </w:rPr>
        <w:t xml:space="preserve">i </w:t>
      </w:r>
      <w:r w:rsidRPr="004F2EFB">
        <w:rPr>
          <w:rFonts w:ascii="Times New Roman" w:hAnsi="Times New Roman" w:cs="Times New Roman"/>
          <w:lang w:val="pt-BR"/>
        </w:rPr>
        <w:t>sunt rude de gradul I şi gradul II cu</w:t>
      </w:r>
      <w:r w:rsidR="002A064A">
        <w:rPr>
          <w:rFonts w:ascii="Times New Roman" w:hAnsi="Times New Roman" w:cs="Times New Roman"/>
          <w:lang w:val="pt-BR"/>
        </w:rPr>
        <w:t xml:space="preserve"> </w:t>
      </w:r>
      <w:r>
        <w:rPr>
          <w:rFonts w:ascii="Times New Roman" w:hAnsi="Times New Roman" w:cs="Times New Roman"/>
          <w:lang w:val="pt-BR"/>
        </w:rPr>
        <w:t>angajați ai F</w:t>
      </w:r>
      <w:r w:rsidRPr="004F2EFB">
        <w:rPr>
          <w:rFonts w:ascii="Times New Roman" w:hAnsi="Times New Roman" w:cs="Times New Roman"/>
          <w:lang w:val="pt-BR"/>
        </w:rPr>
        <w:t>undaţiei Orange</w:t>
      </w:r>
      <w:r>
        <w:rPr>
          <w:rFonts w:ascii="Times New Roman" w:hAnsi="Times New Roman" w:cs="Times New Roman"/>
          <w:lang w:val="pt-BR"/>
        </w:rPr>
        <w:t>, cu membri ai Consiliului Director al Funda</w:t>
      </w:r>
      <w:r w:rsidR="00122748">
        <w:rPr>
          <w:rFonts w:ascii="Times New Roman" w:hAnsi="Times New Roman" w:cs="Times New Roman"/>
          <w:lang w:val="pt-BR"/>
        </w:rPr>
        <w:t>ţ</w:t>
      </w:r>
      <w:r>
        <w:rPr>
          <w:rFonts w:ascii="Times New Roman" w:hAnsi="Times New Roman" w:cs="Times New Roman"/>
          <w:lang w:val="pt-BR"/>
        </w:rPr>
        <w:t xml:space="preserve">iei Orange </w:t>
      </w:r>
      <w:r w:rsidRPr="004F2EFB">
        <w:rPr>
          <w:rFonts w:ascii="Times New Roman" w:hAnsi="Times New Roman" w:cs="Times New Roman"/>
          <w:lang w:val="pt-BR"/>
        </w:rPr>
        <w:t>sau ai afiliaţilor Fu</w:t>
      </w:r>
      <w:r>
        <w:rPr>
          <w:rFonts w:ascii="Times New Roman" w:hAnsi="Times New Roman" w:cs="Times New Roman"/>
          <w:lang w:val="pt-BR"/>
        </w:rPr>
        <w:t xml:space="preserve">ndaţiei Orange. </w:t>
      </w:r>
    </w:p>
    <w:p w:rsidR="004F2EFB" w:rsidRPr="00CD45D1" w:rsidRDefault="004F2EFB" w:rsidP="004F2EFB">
      <w:pPr>
        <w:pStyle w:val="BodyTextIndent"/>
        <w:tabs>
          <w:tab w:val="left" w:pos="360"/>
        </w:tabs>
        <w:spacing w:line="240" w:lineRule="auto"/>
        <w:jc w:val="both"/>
        <w:rPr>
          <w:rFonts w:ascii="Times New Roman" w:hAnsi="Times New Roman" w:cs="Times New Roman"/>
          <w:lang w:val="pt-BR"/>
        </w:rPr>
      </w:pPr>
      <w:r>
        <w:rPr>
          <w:rFonts w:ascii="Times New Roman" w:hAnsi="Times New Roman" w:cs="Times New Roman"/>
          <w:lang w:val="pt-BR"/>
        </w:rPr>
        <w:t xml:space="preserve">De asemenea, </w:t>
      </w:r>
      <w:r w:rsidR="002A064A">
        <w:rPr>
          <w:rFonts w:ascii="Times New Roman" w:hAnsi="Times New Roman" w:cs="Times New Roman"/>
          <w:lang w:val="pt-BR"/>
        </w:rPr>
        <w:t>organizaţia</w:t>
      </w:r>
      <w:r w:rsidR="002A064A" w:rsidRPr="004F2EFB">
        <w:rPr>
          <w:rFonts w:ascii="Times New Roman" w:hAnsi="Times New Roman" w:cs="Times New Roman"/>
          <w:lang w:val="pt-BR"/>
        </w:rPr>
        <w:t xml:space="preserve"> </w:t>
      </w:r>
      <w:r w:rsidR="002A064A">
        <w:rPr>
          <w:rFonts w:ascii="Times New Roman" w:hAnsi="Times New Roman" w:cs="Times New Roman"/>
          <w:lang w:val="pt-BR"/>
        </w:rPr>
        <w:t>aplicant</w:t>
      </w:r>
      <w:r w:rsidR="00122748">
        <w:rPr>
          <w:rFonts w:ascii="Times New Roman" w:hAnsi="Times New Roman" w:cs="Times New Roman"/>
          <w:lang w:val="pt-BR"/>
        </w:rPr>
        <w:t>ă</w:t>
      </w:r>
      <w:r w:rsidR="00635150">
        <w:rPr>
          <w:rFonts w:ascii="Times New Roman" w:hAnsi="Times New Roman" w:cs="Times New Roman"/>
          <w:lang w:val="pt-BR"/>
        </w:rPr>
        <w:t xml:space="preserve"> trebuie să menţioneze dacă</w:t>
      </w:r>
      <w:r w:rsidR="00D44992">
        <w:rPr>
          <w:rFonts w:ascii="Times New Roman" w:hAnsi="Times New Roman" w:cs="Times New Roman"/>
          <w:lang w:val="pt-BR"/>
        </w:rPr>
        <w:t xml:space="preserve"> </w:t>
      </w:r>
      <w:r w:rsidR="00C33857">
        <w:rPr>
          <w:rFonts w:ascii="Times New Roman" w:hAnsi="Times New Roman" w:cs="Times New Roman"/>
          <w:lang w:val="pt-BR"/>
        </w:rPr>
        <w:t xml:space="preserve">membri ai Consiliului Director </w:t>
      </w:r>
      <w:r w:rsidR="005D0084">
        <w:rPr>
          <w:rFonts w:ascii="Times New Roman" w:hAnsi="Times New Roman" w:cs="Times New Roman"/>
          <w:lang w:val="pt-BR"/>
        </w:rPr>
        <w:t>ş</w:t>
      </w:r>
      <w:r w:rsidR="00C33857">
        <w:rPr>
          <w:rFonts w:ascii="Times New Roman" w:hAnsi="Times New Roman" w:cs="Times New Roman"/>
          <w:lang w:val="pt-BR"/>
        </w:rPr>
        <w:t xml:space="preserve">i/sau </w:t>
      </w:r>
      <w:r w:rsidR="00C33857" w:rsidRPr="004F2EFB">
        <w:rPr>
          <w:rFonts w:ascii="Times New Roman" w:hAnsi="Times New Roman" w:cs="Times New Roman"/>
          <w:lang w:val="pt-BR"/>
        </w:rPr>
        <w:t>ai Adunării Gener</w:t>
      </w:r>
      <w:r w:rsidR="00C33857">
        <w:rPr>
          <w:rFonts w:ascii="Times New Roman" w:hAnsi="Times New Roman" w:cs="Times New Roman"/>
          <w:lang w:val="pt-BR"/>
        </w:rPr>
        <w:t xml:space="preserve">ale </w:t>
      </w:r>
      <w:r w:rsidR="00D44992">
        <w:rPr>
          <w:rFonts w:ascii="Times New Roman" w:hAnsi="Times New Roman" w:cs="Times New Roman"/>
          <w:lang w:val="pt-BR"/>
        </w:rPr>
        <w:t>se afl</w:t>
      </w:r>
      <w:r w:rsidR="005D0084">
        <w:rPr>
          <w:rFonts w:ascii="Times New Roman" w:hAnsi="Times New Roman" w:cs="Times New Roman"/>
          <w:lang w:val="pt-BR"/>
        </w:rPr>
        <w:t>ă</w:t>
      </w:r>
      <w:r w:rsidR="00D44992">
        <w:rPr>
          <w:rFonts w:ascii="Times New Roman" w:hAnsi="Times New Roman" w:cs="Times New Roman"/>
          <w:lang w:val="pt-BR"/>
        </w:rPr>
        <w:t xml:space="preserve"> </w:t>
      </w:r>
      <w:r w:rsidR="005D0084">
        <w:rPr>
          <w:rFonts w:ascii="Times New Roman" w:hAnsi="Times New Roman" w:cs="Times New Roman"/>
          <w:lang w:val="pt-BR"/>
        </w:rPr>
        <w:t>î</w:t>
      </w:r>
      <w:r w:rsidR="00D44992">
        <w:rPr>
          <w:rFonts w:ascii="Times New Roman" w:hAnsi="Times New Roman" w:cs="Times New Roman"/>
          <w:lang w:val="pt-BR"/>
        </w:rPr>
        <w:t>n orice fel de rela</w:t>
      </w:r>
      <w:r w:rsidR="00122748">
        <w:rPr>
          <w:rFonts w:ascii="Times New Roman" w:hAnsi="Times New Roman" w:cs="Times New Roman"/>
          <w:lang w:val="pt-BR"/>
        </w:rPr>
        <w:t>ţ</w:t>
      </w:r>
      <w:r w:rsidR="00D44992">
        <w:rPr>
          <w:rFonts w:ascii="Times New Roman" w:hAnsi="Times New Roman" w:cs="Times New Roman"/>
          <w:lang w:val="pt-BR"/>
        </w:rPr>
        <w:t>ie contractual</w:t>
      </w:r>
      <w:r w:rsidR="00122748">
        <w:rPr>
          <w:rFonts w:ascii="Times New Roman" w:hAnsi="Times New Roman" w:cs="Times New Roman"/>
          <w:lang w:val="pt-BR"/>
        </w:rPr>
        <w:t>ă</w:t>
      </w:r>
      <w:r w:rsidR="00D44992">
        <w:rPr>
          <w:rFonts w:ascii="Times New Roman" w:hAnsi="Times New Roman" w:cs="Times New Roman"/>
          <w:lang w:val="pt-BR"/>
        </w:rPr>
        <w:t xml:space="preserve"> cu Orange Rom</w:t>
      </w:r>
      <w:r w:rsidR="00122748">
        <w:rPr>
          <w:rFonts w:ascii="Times New Roman" w:hAnsi="Times New Roman" w:cs="Times New Roman"/>
          <w:lang w:val="pt-BR"/>
        </w:rPr>
        <w:t>â</w:t>
      </w:r>
      <w:r w:rsidR="00D44992">
        <w:rPr>
          <w:rFonts w:ascii="Times New Roman" w:hAnsi="Times New Roman" w:cs="Times New Roman"/>
          <w:lang w:val="pt-BR"/>
        </w:rPr>
        <w:t>nia sau cu Funda</w:t>
      </w:r>
      <w:r w:rsidR="00122748">
        <w:rPr>
          <w:rFonts w:ascii="Times New Roman" w:hAnsi="Times New Roman" w:cs="Times New Roman"/>
          <w:lang w:val="pt-BR"/>
        </w:rPr>
        <w:t>ţ</w:t>
      </w:r>
      <w:r w:rsidR="00D44992">
        <w:rPr>
          <w:rFonts w:ascii="Times New Roman" w:hAnsi="Times New Roman" w:cs="Times New Roman"/>
          <w:lang w:val="pt-BR"/>
        </w:rPr>
        <w:t>ia Orange.</w:t>
      </w:r>
    </w:p>
    <w:p w:rsidR="00570938" w:rsidRPr="00CD45D1" w:rsidRDefault="00570938" w:rsidP="00570938">
      <w:pPr>
        <w:jc w:val="both"/>
        <w:rPr>
          <w:b/>
          <w:sz w:val="22"/>
          <w:szCs w:val="22"/>
          <w:lang w:val="pt-BR"/>
        </w:rPr>
      </w:pPr>
    </w:p>
    <w:p w:rsidR="00570938" w:rsidRPr="00CD45D1" w:rsidRDefault="000A19F7" w:rsidP="00570938">
      <w:pPr>
        <w:jc w:val="both"/>
        <w:rPr>
          <w:sz w:val="22"/>
          <w:szCs w:val="22"/>
          <w:lang w:val="pt-BR"/>
        </w:rPr>
      </w:pPr>
      <w:r w:rsidRPr="00CD45D1">
        <w:rPr>
          <w:b/>
          <w:sz w:val="22"/>
          <w:szCs w:val="22"/>
          <w:lang w:val="pt-BR"/>
        </w:rPr>
        <w:t xml:space="preserve">II.2. </w:t>
      </w:r>
      <w:r w:rsidR="00570938" w:rsidRPr="00CD45D1">
        <w:rPr>
          <w:b/>
          <w:sz w:val="22"/>
          <w:szCs w:val="22"/>
          <w:lang w:val="pt-BR"/>
        </w:rPr>
        <w:t xml:space="preserve">Eligibilitatea </w:t>
      </w:r>
      <w:r w:rsidR="00127F74" w:rsidRPr="00CD45D1">
        <w:rPr>
          <w:b/>
          <w:sz w:val="22"/>
          <w:szCs w:val="22"/>
          <w:lang w:val="pt-BR"/>
        </w:rPr>
        <w:t>domeniilor</w:t>
      </w:r>
      <w:r w:rsidR="00570938" w:rsidRPr="00CD45D1">
        <w:rPr>
          <w:b/>
          <w:sz w:val="22"/>
          <w:szCs w:val="22"/>
          <w:lang w:val="pt-BR"/>
        </w:rPr>
        <w:t xml:space="preserve"> și a grupurilor ţintă:</w:t>
      </w:r>
      <w:r w:rsidR="00570938" w:rsidRPr="00CD45D1">
        <w:rPr>
          <w:sz w:val="22"/>
          <w:szCs w:val="22"/>
          <w:lang w:val="pt-BR"/>
        </w:rPr>
        <w:t xml:space="preserve"> </w:t>
      </w:r>
    </w:p>
    <w:p w:rsidR="00570938" w:rsidRPr="00CD45D1" w:rsidRDefault="008A74AE" w:rsidP="00570938">
      <w:pPr>
        <w:jc w:val="both"/>
        <w:rPr>
          <w:sz w:val="22"/>
          <w:szCs w:val="22"/>
          <w:lang w:val="pt-BR"/>
        </w:rPr>
      </w:pPr>
      <w:r w:rsidRPr="00CD45D1">
        <w:rPr>
          <w:sz w:val="22"/>
          <w:szCs w:val="22"/>
          <w:lang w:val="pt-BR"/>
        </w:rPr>
        <w:t>Proiectul depus se adresează</w:t>
      </w:r>
      <w:r w:rsidR="00C83B0D" w:rsidRPr="00CD45D1">
        <w:rPr>
          <w:sz w:val="22"/>
          <w:szCs w:val="22"/>
          <w:lang w:val="pt-BR"/>
        </w:rPr>
        <w:t xml:space="preserve"> p</w:t>
      </w:r>
      <w:r w:rsidR="0011569A" w:rsidRPr="00CD45D1">
        <w:rPr>
          <w:sz w:val="22"/>
          <w:szCs w:val="22"/>
          <w:lang w:val="pt-BR"/>
        </w:rPr>
        <w:t>ersoane</w:t>
      </w:r>
      <w:r w:rsidR="00C83B0D" w:rsidRPr="00CD45D1">
        <w:rPr>
          <w:sz w:val="22"/>
          <w:szCs w:val="22"/>
          <w:lang w:val="pt-BR"/>
        </w:rPr>
        <w:t>lor</w:t>
      </w:r>
      <w:r w:rsidR="0011569A" w:rsidRPr="00CD45D1">
        <w:rPr>
          <w:sz w:val="22"/>
          <w:szCs w:val="22"/>
          <w:lang w:val="pt-BR"/>
        </w:rPr>
        <w:t xml:space="preserve"> </w:t>
      </w:r>
      <w:r w:rsidR="009B12D7" w:rsidRPr="00CD45D1">
        <w:rPr>
          <w:sz w:val="22"/>
          <w:szCs w:val="22"/>
          <w:lang w:val="pt-BR"/>
        </w:rPr>
        <w:t xml:space="preserve">cu deficiențe </w:t>
      </w:r>
      <w:r w:rsidR="00107D28" w:rsidRPr="00CD45D1">
        <w:rPr>
          <w:sz w:val="22"/>
          <w:szCs w:val="22"/>
          <w:lang w:val="pt-BR"/>
        </w:rPr>
        <w:t>auditive și/sau de vedere</w:t>
      </w:r>
      <w:r w:rsidR="00150874" w:rsidRPr="00CD45D1">
        <w:rPr>
          <w:sz w:val="22"/>
          <w:szCs w:val="22"/>
          <w:lang w:val="pt-BR"/>
        </w:rPr>
        <w:t xml:space="preserve"> </w:t>
      </w:r>
      <w:r w:rsidR="00A068A0" w:rsidRPr="00CD45D1">
        <w:rPr>
          <w:sz w:val="22"/>
          <w:szCs w:val="22"/>
          <w:lang w:val="pt-BR"/>
        </w:rPr>
        <w:t>sau alte deficiențe cauzate de acestea</w:t>
      </w:r>
      <w:r w:rsidR="009B12D7" w:rsidRPr="00CD45D1">
        <w:rPr>
          <w:sz w:val="22"/>
          <w:szCs w:val="22"/>
          <w:lang w:val="pt-BR"/>
        </w:rPr>
        <w:t>.</w:t>
      </w:r>
      <w:r w:rsidR="00107D28" w:rsidRPr="00CD45D1">
        <w:rPr>
          <w:sz w:val="22"/>
          <w:szCs w:val="22"/>
          <w:lang w:val="pt-BR"/>
        </w:rPr>
        <w:t xml:space="preserve"> Numărul minim de beneficiari</w:t>
      </w:r>
      <w:r w:rsidR="00422A00">
        <w:rPr>
          <w:sz w:val="22"/>
          <w:szCs w:val="22"/>
          <w:lang w:val="pt-BR"/>
        </w:rPr>
        <w:t xml:space="preserve"> direcţi</w:t>
      </w:r>
      <w:r w:rsidR="00107D28" w:rsidRPr="00CD45D1">
        <w:rPr>
          <w:sz w:val="22"/>
          <w:szCs w:val="22"/>
          <w:lang w:val="pt-BR"/>
        </w:rPr>
        <w:t xml:space="preserve"> în proiect este de </w:t>
      </w:r>
      <w:r w:rsidR="00272549">
        <w:rPr>
          <w:sz w:val="22"/>
          <w:szCs w:val="22"/>
          <w:lang w:val="pt-BR"/>
        </w:rPr>
        <w:t>50</w:t>
      </w:r>
      <w:r w:rsidR="005D0084">
        <w:rPr>
          <w:sz w:val="22"/>
          <w:szCs w:val="22"/>
          <w:lang w:val="pt-BR"/>
        </w:rPr>
        <w:t xml:space="preserve"> </w:t>
      </w:r>
      <w:r w:rsidR="00107D28" w:rsidRPr="00CD45D1">
        <w:rPr>
          <w:sz w:val="22"/>
          <w:szCs w:val="22"/>
          <w:lang w:val="pt-BR"/>
        </w:rPr>
        <w:t>persoane.</w:t>
      </w:r>
    </w:p>
    <w:p w:rsidR="00570938" w:rsidRPr="00CD45D1" w:rsidRDefault="00570938" w:rsidP="00570938">
      <w:pPr>
        <w:jc w:val="both"/>
        <w:rPr>
          <w:b/>
          <w:sz w:val="22"/>
          <w:szCs w:val="22"/>
          <w:lang w:val="pt-BR"/>
        </w:rPr>
      </w:pPr>
    </w:p>
    <w:p w:rsidR="00570938" w:rsidRPr="00CD45D1" w:rsidRDefault="000A19F7" w:rsidP="00570938">
      <w:pPr>
        <w:jc w:val="both"/>
        <w:rPr>
          <w:sz w:val="22"/>
          <w:szCs w:val="22"/>
          <w:lang w:val="pt-BR"/>
        </w:rPr>
      </w:pPr>
      <w:r w:rsidRPr="00CD45D1">
        <w:rPr>
          <w:b/>
          <w:sz w:val="22"/>
          <w:szCs w:val="22"/>
          <w:lang w:val="pt-BR"/>
        </w:rPr>
        <w:t xml:space="preserve">II.3. </w:t>
      </w:r>
      <w:r w:rsidR="00570938" w:rsidRPr="00CD45D1">
        <w:rPr>
          <w:b/>
          <w:sz w:val="22"/>
          <w:szCs w:val="22"/>
          <w:lang w:val="pt-BR"/>
        </w:rPr>
        <w:t>Eligibilitatea bugetului:</w:t>
      </w:r>
      <w:r w:rsidR="00570938" w:rsidRPr="00CD45D1">
        <w:rPr>
          <w:sz w:val="22"/>
          <w:szCs w:val="22"/>
          <w:lang w:val="pt-BR"/>
        </w:rPr>
        <w:t xml:space="preserve"> Suma solicitată</w:t>
      </w:r>
      <w:r w:rsidR="009F3A73" w:rsidRPr="00CD45D1">
        <w:rPr>
          <w:sz w:val="22"/>
          <w:szCs w:val="22"/>
          <w:lang w:val="pt-BR"/>
        </w:rPr>
        <w:t xml:space="preserve"> poate fi</w:t>
      </w:r>
      <w:r w:rsidR="003A586D" w:rsidRPr="00CD45D1">
        <w:rPr>
          <w:sz w:val="22"/>
          <w:szCs w:val="22"/>
          <w:lang w:val="pt-BR"/>
        </w:rPr>
        <w:t xml:space="preserve"> </w:t>
      </w:r>
      <w:r w:rsidR="00570938" w:rsidRPr="00CD45D1">
        <w:rPr>
          <w:sz w:val="22"/>
          <w:szCs w:val="22"/>
          <w:lang w:val="pt-BR"/>
        </w:rPr>
        <w:t>cupri</w:t>
      </w:r>
      <w:r w:rsidR="00A068A0" w:rsidRPr="00CD45D1">
        <w:rPr>
          <w:sz w:val="22"/>
          <w:szCs w:val="22"/>
          <w:lang w:val="pt-BR"/>
        </w:rPr>
        <w:t>nsă între 20</w:t>
      </w:r>
      <w:r w:rsidR="00EB2025" w:rsidRPr="00CD45D1">
        <w:rPr>
          <w:sz w:val="22"/>
          <w:szCs w:val="22"/>
          <w:lang w:val="pt-BR"/>
        </w:rPr>
        <w:t>.</w:t>
      </w:r>
      <w:r w:rsidR="00570938" w:rsidRPr="00CD45D1">
        <w:rPr>
          <w:sz w:val="22"/>
          <w:szCs w:val="22"/>
          <w:lang w:val="pt-BR"/>
        </w:rPr>
        <w:t>000 și 50</w:t>
      </w:r>
      <w:r w:rsidR="00EB2025" w:rsidRPr="00CD45D1">
        <w:rPr>
          <w:sz w:val="22"/>
          <w:szCs w:val="22"/>
          <w:lang w:val="pt-BR"/>
        </w:rPr>
        <w:t>.</w:t>
      </w:r>
      <w:r w:rsidR="00570938" w:rsidRPr="00CD45D1">
        <w:rPr>
          <w:sz w:val="22"/>
          <w:szCs w:val="22"/>
          <w:lang w:val="pt-BR"/>
        </w:rPr>
        <w:t xml:space="preserve">000 EUR. </w:t>
      </w:r>
    </w:p>
    <w:p w:rsidR="00570938" w:rsidRPr="00CD45D1" w:rsidRDefault="00570938" w:rsidP="00570938">
      <w:pPr>
        <w:jc w:val="both"/>
        <w:rPr>
          <w:b/>
          <w:sz w:val="22"/>
          <w:szCs w:val="22"/>
          <w:lang w:val="pt-BR"/>
        </w:rPr>
      </w:pPr>
      <w:r w:rsidRPr="00CD45D1">
        <w:rPr>
          <w:sz w:val="22"/>
          <w:szCs w:val="22"/>
          <w:lang w:val="pt-BR"/>
        </w:rPr>
        <w:t xml:space="preserve"> </w:t>
      </w:r>
    </w:p>
    <w:p w:rsidR="00570938" w:rsidRPr="00CD45D1" w:rsidRDefault="000A19F7" w:rsidP="00570938">
      <w:pPr>
        <w:jc w:val="both"/>
        <w:rPr>
          <w:sz w:val="22"/>
          <w:szCs w:val="22"/>
          <w:lang w:val="pt-BR"/>
        </w:rPr>
      </w:pPr>
      <w:r w:rsidRPr="00CD45D1">
        <w:rPr>
          <w:b/>
          <w:sz w:val="22"/>
          <w:szCs w:val="22"/>
          <w:lang w:val="pt-BR"/>
        </w:rPr>
        <w:t xml:space="preserve">II.4. </w:t>
      </w:r>
      <w:r w:rsidR="00570938" w:rsidRPr="00CD45D1">
        <w:rPr>
          <w:b/>
          <w:sz w:val="22"/>
          <w:szCs w:val="22"/>
          <w:lang w:val="pt-BR"/>
        </w:rPr>
        <w:t>Eligibilitatea contribuţiei proprii:</w:t>
      </w:r>
      <w:r w:rsidR="00570938" w:rsidRPr="00CD45D1">
        <w:rPr>
          <w:sz w:val="22"/>
          <w:szCs w:val="22"/>
          <w:lang w:val="pt-BR"/>
        </w:rPr>
        <w:t xml:space="preserve"> Organizaţia aplicantă trebuie să aibă o contribuţie proprie de minim </w:t>
      </w:r>
      <w:r w:rsidR="009B12D7" w:rsidRPr="00CD45D1">
        <w:rPr>
          <w:b/>
          <w:sz w:val="22"/>
          <w:szCs w:val="22"/>
          <w:lang w:val="pt-BR"/>
        </w:rPr>
        <w:t>1</w:t>
      </w:r>
      <w:r w:rsidR="002F0AA2">
        <w:rPr>
          <w:b/>
          <w:sz w:val="22"/>
          <w:szCs w:val="22"/>
          <w:lang w:val="pt-BR"/>
        </w:rPr>
        <w:t>0</w:t>
      </w:r>
      <w:r w:rsidR="00570938" w:rsidRPr="00CD45D1">
        <w:rPr>
          <w:b/>
          <w:sz w:val="22"/>
          <w:szCs w:val="22"/>
          <w:lang w:val="pt-BR"/>
        </w:rPr>
        <w:t>%</w:t>
      </w:r>
      <w:r w:rsidR="00570938" w:rsidRPr="00CD45D1">
        <w:rPr>
          <w:sz w:val="22"/>
          <w:szCs w:val="22"/>
          <w:lang w:val="pt-BR"/>
        </w:rPr>
        <w:t xml:space="preserve"> din valoarea totală a proiectului.</w:t>
      </w:r>
    </w:p>
    <w:p w:rsidR="00570938" w:rsidRPr="00CD45D1" w:rsidRDefault="00570938" w:rsidP="00570938">
      <w:pPr>
        <w:jc w:val="both"/>
        <w:rPr>
          <w:sz w:val="22"/>
          <w:szCs w:val="22"/>
          <w:lang w:val="pt-BR"/>
        </w:rPr>
      </w:pPr>
    </w:p>
    <w:p w:rsidR="00570938" w:rsidRPr="00CD45D1" w:rsidRDefault="000A19F7" w:rsidP="00570938">
      <w:pPr>
        <w:jc w:val="both"/>
        <w:rPr>
          <w:b/>
          <w:sz w:val="22"/>
          <w:szCs w:val="22"/>
          <w:lang w:val="pt-BR"/>
        </w:rPr>
      </w:pPr>
      <w:r w:rsidRPr="00CD45D1">
        <w:rPr>
          <w:b/>
          <w:sz w:val="22"/>
          <w:szCs w:val="22"/>
          <w:lang w:val="pt-BR"/>
        </w:rPr>
        <w:t xml:space="preserve">II.5. </w:t>
      </w:r>
      <w:r w:rsidR="00570938" w:rsidRPr="00CD45D1">
        <w:rPr>
          <w:b/>
          <w:sz w:val="22"/>
          <w:szCs w:val="22"/>
          <w:lang w:val="pt-BR"/>
        </w:rPr>
        <w:t>Eligibilitatea costurilor administrative:</w:t>
      </w:r>
    </w:p>
    <w:p w:rsidR="00570938" w:rsidRPr="00CD45D1" w:rsidRDefault="00570938" w:rsidP="00570938">
      <w:pPr>
        <w:jc w:val="both"/>
        <w:rPr>
          <w:sz w:val="22"/>
          <w:szCs w:val="22"/>
          <w:lang w:val="it-IT"/>
        </w:rPr>
      </w:pPr>
      <w:r w:rsidRPr="00CD45D1">
        <w:rPr>
          <w:sz w:val="22"/>
          <w:szCs w:val="22"/>
          <w:lang w:val="pt-BR"/>
        </w:rPr>
        <w:t>În cadrul finanțării vor fi susținute costuri administrative</w:t>
      </w:r>
      <w:r w:rsidRPr="00CD45D1">
        <w:rPr>
          <w:rStyle w:val="FootnoteReference"/>
          <w:sz w:val="22"/>
          <w:szCs w:val="22"/>
        </w:rPr>
        <w:footnoteReference w:id="1"/>
      </w:r>
      <w:r w:rsidRPr="00CD45D1">
        <w:rPr>
          <w:sz w:val="22"/>
          <w:szCs w:val="22"/>
          <w:lang w:val="pt-BR"/>
        </w:rPr>
        <w:t xml:space="preserve"> în proporție de </w:t>
      </w:r>
      <w:r w:rsidR="00A068A0" w:rsidRPr="00CD45D1">
        <w:rPr>
          <w:sz w:val="22"/>
          <w:szCs w:val="22"/>
          <w:lang w:val="pt-BR"/>
        </w:rPr>
        <w:t xml:space="preserve">maxim </w:t>
      </w:r>
      <w:r w:rsidR="002F0AA2" w:rsidRPr="00CD45D1">
        <w:rPr>
          <w:b/>
          <w:sz w:val="22"/>
          <w:szCs w:val="22"/>
          <w:lang w:val="pt-BR"/>
        </w:rPr>
        <w:t>1</w:t>
      </w:r>
      <w:r w:rsidR="002F0AA2">
        <w:rPr>
          <w:b/>
          <w:sz w:val="22"/>
          <w:szCs w:val="22"/>
          <w:lang w:val="pt-BR"/>
        </w:rPr>
        <w:t>8</w:t>
      </w:r>
      <w:r w:rsidRPr="00CD45D1">
        <w:rPr>
          <w:b/>
          <w:sz w:val="22"/>
          <w:szCs w:val="22"/>
          <w:lang w:val="pt-BR"/>
        </w:rPr>
        <w:t>%</w:t>
      </w:r>
      <w:r w:rsidRPr="00CD45D1">
        <w:rPr>
          <w:sz w:val="22"/>
          <w:szCs w:val="22"/>
          <w:lang w:val="pt-BR"/>
        </w:rPr>
        <w:t xml:space="preserve"> din bugetul total</w:t>
      </w:r>
      <w:r w:rsidR="00F81FD0" w:rsidRPr="00CD45D1">
        <w:rPr>
          <w:sz w:val="22"/>
          <w:szCs w:val="22"/>
          <w:lang w:val="pt-BR"/>
        </w:rPr>
        <w:t xml:space="preserve"> solicitat de la Funda</w:t>
      </w:r>
      <w:r w:rsidR="00A02FE6" w:rsidRPr="00CD45D1">
        <w:rPr>
          <w:sz w:val="22"/>
          <w:szCs w:val="22"/>
          <w:lang w:val="it-IT"/>
        </w:rPr>
        <w:t>ț</w:t>
      </w:r>
      <w:r w:rsidR="00F81FD0" w:rsidRPr="00CD45D1">
        <w:rPr>
          <w:sz w:val="22"/>
          <w:szCs w:val="22"/>
          <w:lang w:val="pt-BR"/>
        </w:rPr>
        <w:t>ia Orange</w:t>
      </w:r>
      <w:r w:rsidRPr="00CD45D1">
        <w:rPr>
          <w:sz w:val="22"/>
          <w:szCs w:val="22"/>
          <w:lang w:val="pt-BR"/>
        </w:rPr>
        <w:t xml:space="preserve">. </w:t>
      </w:r>
      <w:r w:rsidRPr="00CD45D1">
        <w:rPr>
          <w:sz w:val="22"/>
          <w:szCs w:val="22"/>
          <w:lang w:val="it-IT"/>
        </w:rPr>
        <w:t xml:space="preserve">Dacă organizația depășește acest procentaj va susține costurile </w:t>
      </w:r>
      <w:r w:rsidR="002E4FDB" w:rsidRPr="00CD45D1">
        <w:rPr>
          <w:sz w:val="22"/>
          <w:szCs w:val="22"/>
          <w:lang w:val="it-IT"/>
        </w:rPr>
        <w:t>din resurse proprii.</w:t>
      </w:r>
    </w:p>
    <w:p w:rsidR="00F81FD0" w:rsidRPr="00CD45D1" w:rsidRDefault="00F81FD0" w:rsidP="00570938">
      <w:pPr>
        <w:jc w:val="both"/>
        <w:rPr>
          <w:sz w:val="22"/>
          <w:szCs w:val="22"/>
          <w:lang w:val="it-IT"/>
        </w:rPr>
      </w:pPr>
    </w:p>
    <w:p w:rsidR="00F81FD0" w:rsidRPr="00CD45D1" w:rsidRDefault="000A19F7" w:rsidP="00570938">
      <w:pPr>
        <w:jc w:val="both"/>
        <w:rPr>
          <w:b/>
          <w:sz w:val="22"/>
          <w:szCs w:val="22"/>
          <w:lang w:val="it-IT"/>
        </w:rPr>
      </w:pPr>
      <w:r w:rsidRPr="00CD45D1">
        <w:rPr>
          <w:b/>
          <w:sz w:val="22"/>
          <w:szCs w:val="22"/>
          <w:lang w:val="it-IT"/>
        </w:rPr>
        <w:t xml:space="preserve">II.6. </w:t>
      </w:r>
      <w:r w:rsidR="00F81FD0" w:rsidRPr="00CD45D1">
        <w:rPr>
          <w:b/>
          <w:sz w:val="22"/>
          <w:szCs w:val="22"/>
          <w:lang w:val="it-IT"/>
        </w:rPr>
        <w:t>Evaluarea proiectului</w:t>
      </w:r>
    </w:p>
    <w:p w:rsidR="00F81FD0" w:rsidRPr="00CD45D1" w:rsidRDefault="00F81FD0" w:rsidP="00570938">
      <w:pPr>
        <w:jc w:val="both"/>
        <w:rPr>
          <w:b/>
          <w:sz w:val="22"/>
          <w:szCs w:val="22"/>
          <w:lang w:val="it-IT"/>
        </w:rPr>
      </w:pPr>
    </w:p>
    <w:p w:rsidR="00F81FD0" w:rsidRPr="00CD14BB" w:rsidRDefault="008A74AE" w:rsidP="00F81FD0">
      <w:pPr>
        <w:rPr>
          <w:bCs/>
          <w:iCs/>
          <w:sz w:val="22"/>
          <w:szCs w:val="22"/>
          <w:lang w:val="pt-BR"/>
        </w:rPr>
      </w:pPr>
      <w:r w:rsidRPr="00CD45D1">
        <w:rPr>
          <w:sz w:val="22"/>
          <w:szCs w:val="22"/>
          <w:lang w:val="it-IT"/>
        </w:rPr>
        <w:lastRenderedPageBreak/>
        <w:t>Această primă etapă</w:t>
      </w:r>
      <w:r w:rsidR="00F81FD0" w:rsidRPr="00CD45D1">
        <w:rPr>
          <w:sz w:val="22"/>
          <w:szCs w:val="22"/>
          <w:lang w:val="it-IT"/>
        </w:rPr>
        <w:t xml:space="preserve"> de e</w:t>
      </w:r>
      <w:r w:rsidR="00F81FD0" w:rsidRPr="00CD14BB">
        <w:rPr>
          <w:bCs/>
          <w:iCs/>
          <w:sz w:val="22"/>
          <w:szCs w:val="22"/>
          <w:lang w:val="pt-BR"/>
        </w:rPr>
        <w:t xml:space="preserve">valuare </w:t>
      </w:r>
      <w:r w:rsidRPr="00CD14BB">
        <w:rPr>
          <w:bCs/>
          <w:iCs/>
          <w:sz w:val="22"/>
          <w:szCs w:val="22"/>
          <w:lang w:val="pt-BR"/>
        </w:rPr>
        <w:t>a proiectelor va lua î</w:t>
      </w:r>
      <w:r w:rsidR="00F81FD0" w:rsidRPr="00CD14BB">
        <w:rPr>
          <w:bCs/>
          <w:iCs/>
          <w:sz w:val="22"/>
          <w:szCs w:val="22"/>
          <w:lang w:val="pt-BR"/>
        </w:rPr>
        <w:t xml:space="preserve">n considerare: </w:t>
      </w:r>
    </w:p>
    <w:p w:rsidR="00F81FD0" w:rsidRPr="00CD14BB" w:rsidRDefault="00F81FD0" w:rsidP="00F81FD0">
      <w:pPr>
        <w:rPr>
          <w:b/>
          <w:bCs/>
          <w:iCs/>
          <w:sz w:val="22"/>
          <w:szCs w:val="22"/>
          <w:lang w:val="pt-BR"/>
        </w:rPr>
      </w:pPr>
    </w:p>
    <w:p w:rsidR="00F81FD0" w:rsidRPr="00CD45D1" w:rsidRDefault="000A19F7" w:rsidP="000A19F7">
      <w:pPr>
        <w:jc w:val="both"/>
        <w:rPr>
          <w:b/>
          <w:bCs/>
          <w:iCs/>
          <w:sz w:val="22"/>
          <w:szCs w:val="22"/>
          <w:lang w:val="es-ES"/>
        </w:rPr>
      </w:pPr>
      <w:r w:rsidRPr="00CD45D1">
        <w:rPr>
          <w:b/>
          <w:bCs/>
          <w:iCs/>
          <w:sz w:val="22"/>
          <w:szCs w:val="22"/>
          <w:lang w:val="es-ES"/>
        </w:rPr>
        <w:t xml:space="preserve">II.6.1. </w:t>
      </w:r>
      <w:r w:rsidR="00F81FD0" w:rsidRPr="00CD45D1">
        <w:rPr>
          <w:b/>
          <w:bCs/>
          <w:iCs/>
          <w:sz w:val="22"/>
          <w:szCs w:val="22"/>
          <w:lang w:val="es-ES"/>
        </w:rPr>
        <w:t>Evaluarea organizaţiei aplicante</w:t>
      </w:r>
    </w:p>
    <w:p w:rsidR="00F81FD0" w:rsidRPr="00CD45D1" w:rsidRDefault="00F81FD0" w:rsidP="00F81FD0">
      <w:pPr>
        <w:ind w:left="360"/>
        <w:jc w:val="both"/>
        <w:rPr>
          <w:b/>
          <w:bCs/>
          <w:iCs/>
          <w:sz w:val="22"/>
          <w:szCs w:val="22"/>
          <w:lang w:val="es-ES"/>
        </w:rPr>
      </w:pPr>
    </w:p>
    <w:p w:rsidR="00F81FD0" w:rsidRPr="00CD45D1" w:rsidRDefault="00F81FD0" w:rsidP="00F81FD0">
      <w:pPr>
        <w:jc w:val="both"/>
        <w:rPr>
          <w:bCs/>
          <w:iCs/>
          <w:sz w:val="22"/>
          <w:szCs w:val="22"/>
          <w:lang w:val="es-ES"/>
        </w:rPr>
      </w:pPr>
      <w:r w:rsidRPr="00CD45D1">
        <w:rPr>
          <w:bCs/>
          <w:iCs/>
          <w:sz w:val="22"/>
          <w:szCs w:val="22"/>
          <w:lang w:val="es-ES"/>
        </w:rPr>
        <w:t xml:space="preserve">Experienţa de lucru a organizaţiei aplicante și/sau a echipei de lucru cu grupurile de beneficiari sau cauzele selectate în cadrul programului de finanțare şi mai ales abordarea reprezintă un criteriu de departajare a organizaţiilor aplicante. </w:t>
      </w:r>
    </w:p>
    <w:p w:rsidR="00F81FD0" w:rsidRPr="00CD45D1" w:rsidRDefault="00F81FD0" w:rsidP="00F81FD0">
      <w:pPr>
        <w:jc w:val="both"/>
        <w:rPr>
          <w:sz w:val="22"/>
          <w:szCs w:val="22"/>
          <w:lang w:val="es-ES"/>
        </w:rPr>
      </w:pPr>
    </w:p>
    <w:p w:rsidR="00F81FD0" w:rsidRPr="00CD45D1" w:rsidRDefault="00F81FD0" w:rsidP="00F81FD0">
      <w:pPr>
        <w:jc w:val="both"/>
        <w:rPr>
          <w:bCs/>
          <w:iCs/>
          <w:sz w:val="22"/>
          <w:szCs w:val="22"/>
          <w:lang w:val="es-ES"/>
        </w:rPr>
      </w:pPr>
      <w:r w:rsidRPr="00CD45D1">
        <w:rPr>
          <w:bCs/>
          <w:iCs/>
          <w:sz w:val="22"/>
          <w:szCs w:val="22"/>
          <w:lang w:val="es-ES"/>
        </w:rPr>
        <w:t>Informaţiile care vor fi luate în considerare în evaluarea experienţei de lucru a organizaţiei:</w:t>
      </w:r>
    </w:p>
    <w:p w:rsidR="00F81FD0" w:rsidRPr="00CD45D1" w:rsidRDefault="00F81FD0" w:rsidP="00F81FD0">
      <w:pPr>
        <w:jc w:val="both"/>
        <w:rPr>
          <w:bCs/>
          <w:iCs/>
          <w:sz w:val="22"/>
          <w:szCs w:val="22"/>
          <w:lang w:val="es-ES"/>
        </w:rPr>
      </w:pPr>
    </w:p>
    <w:p w:rsidR="00F81FD0" w:rsidRDefault="00F81FD0" w:rsidP="00F81FD0">
      <w:pPr>
        <w:numPr>
          <w:ilvl w:val="0"/>
          <w:numId w:val="20"/>
        </w:numPr>
        <w:jc w:val="both"/>
        <w:rPr>
          <w:bCs/>
          <w:iCs/>
          <w:sz w:val="22"/>
          <w:szCs w:val="22"/>
        </w:rPr>
      </w:pPr>
      <w:r w:rsidRPr="00CD45D1">
        <w:rPr>
          <w:bCs/>
          <w:iCs/>
          <w:sz w:val="22"/>
          <w:szCs w:val="22"/>
        </w:rPr>
        <w:t>istoric organizaţie</w:t>
      </w:r>
    </w:p>
    <w:p w:rsidR="00534D09" w:rsidRPr="00CD45D1" w:rsidRDefault="00635150" w:rsidP="00F81FD0">
      <w:pPr>
        <w:numPr>
          <w:ilvl w:val="0"/>
          <w:numId w:val="20"/>
        </w:numPr>
        <w:jc w:val="both"/>
        <w:rPr>
          <w:bCs/>
          <w:iCs/>
          <w:sz w:val="22"/>
          <w:szCs w:val="22"/>
        </w:rPr>
      </w:pPr>
      <w:r>
        <w:rPr>
          <w:bCs/>
          <w:iCs/>
          <w:sz w:val="22"/>
          <w:szCs w:val="22"/>
        </w:rPr>
        <w:t>rezultate î</w:t>
      </w:r>
      <w:r w:rsidR="00534D09">
        <w:rPr>
          <w:bCs/>
          <w:iCs/>
          <w:sz w:val="22"/>
          <w:szCs w:val="22"/>
        </w:rPr>
        <w:t>n proiecte similare</w:t>
      </w:r>
    </w:p>
    <w:p w:rsidR="00F81FD0" w:rsidRPr="00CD45D1" w:rsidRDefault="00F81FD0" w:rsidP="00F81FD0">
      <w:pPr>
        <w:numPr>
          <w:ilvl w:val="0"/>
          <w:numId w:val="20"/>
        </w:numPr>
        <w:jc w:val="both"/>
        <w:rPr>
          <w:bCs/>
          <w:iCs/>
          <w:sz w:val="22"/>
          <w:szCs w:val="22"/>
        </w:rPr>
      </w:pPr>
      <w:r w:rsidRPr="00CD45D1">
        <w:rPr>
          <w:bCs/>
          <w:iCs/>
          <w:sz w:val="22"/>
          <w:szCs w:val="22"/>
        </w:rPr>
        <w:t>experiența echipei de proiect</w:t>
      </w:r>
      <w:r w:rsidR="00534D09" w:rsidRPr="00534D09">
        <w:rPr>
          <w:bCs/>
          <w:iCs/>
          <w:sz w:val="22"/>
          <w:szCs w:val="22"/>
          <w:lang w:val="es-ES"/>
        </w:rPr>
        <w:t xml:space="preserve"> </w:t>
      </w:r>
      <w:r w:rsidR="00534D09">
        <w:rPr>
          <w:bCs/>
          <w:iCs/>
          <w:sz w:val="22"/>
          <w:szCs w:val="22"/>
          <w:lang w:val="es-ES"/>
        </w:rPr>
        <w:t>în lucrul cu persoanele cu dizabilităţi</w:t>
      </w:r>
      <w:r w:rsidR="00635150">
        <w:rPr>
          <w:bCs/>
          <w:iCs/>
          <w:sz w:val="22"/>
          <w:szCs w:val="22"/>
          <w:lang w:val="es-ES"/>
        </w:rPr>
        <w:t>.</w:t>
      </w:r>
    </w:p>
    <w:p w:rsidR="00F81FD0" w:rsidRPr="00CD45D1" w:rsidRDefault="00F81FD0" w:rsidP="00F81FD0">
      <w:pPr>
        <w:jc w:val="both"/>
        <w:rPr>
          <w:b/>
          <w:bCs/>
          <w:iCs/>
          <w:sz w:val="22"/>
          <w:szCs w:val="22"/>
          <w:lang w:val="it-IT"/>
        </w:rPr>
      </w:pPr>
    </w:p>
    <w:p w:rsidR="00F81FD0" w:rsidRPr="00CD45D1" w:rsidRDefault="00AE3B15" w:rsidP="000A19F7">
      <w:pPr>
        <w:pStyle w:val="BodyTextIndent"/>
        <w:spacing w:line="240" w:lineRule="auto"/>
        <w:jc w:val="both"/>
        <w:rPr>
          <w:rFonts w:ascii="Times New Roman" w:hAnsi="Times New Roman" w:cs="Times New Roman"/>
          <w:b/>
          <w:lang w:val="fr-FR"/>
        </w:rPr>
      </w:pPr>
      <w:r>
        <w:rPr>
          <w:rFonts w:ascii="Times New Roman" w:hAnsi="Times New Roman" w:cs="Times New Roman"/>
          <w:b/>
          <w:lang w:val="fr-FR"/>
        </w:rPr>
        <w:t>I</w:t>
      </w:r>
      <w:r w:rsidR="00F979B7" w:rsidRPr="00CD45D1">
        <w:rPr>
          <w:rFonts w:ascii="Times New Roman" w:hAnsi="Times New Roman" w:cs="Times New Roman"/>
          <w:b/>
          <w:lang w:val="fr-FR"/>
        </w:rPr>
        <w:t>I</w:t>
      </w:r>
      <w:r w:rsidR="000A19F7" w:rsidRPr="00CD45D1">
        <w:rPr>
          <w:rFonts w:ascii="Times New Roman" w:hAnsi="Times New Roman" w:cs="Times New Roman"/>
          <w:b/>
          <w:lang w:val="fr-FR"/>
        </w:rPr>
        <w:t xml:space="preserve">.6.2. </w:t>
      </w:r>
      <w:r w:rsidR="00F81FD0" w:rsidRPr="00CD45D1">
        <w:rPr>
          <w:rFonts w:ascii="Times New Roman" w:hAnsi="Times New Roman" w:cs="Times New Roman"/>
          <w:b/>
          <w:lang w:val="fr-FR"/>
        </w:rPr>
        <w:t>Evaluarea proiectului depus</w:t>
      </w:r>
    </w:p>
    <w:p w:rsidR="00F81FD0" w:rsidRPr="00CD45D1" w:rsidRDefault="00F81FD0" w:rsidP="00F81FD0">
      <w:pPr>
        <w:pStyle w:val="BodyTextIndent"/>
        <w:spacing w:line="240" w:lineRule="auto"/>
        <w:ind w:left="360"/>
        <w:jc w:val="both"/>
        <w:rPr>
          <w:rFonts w:ascii="Times New Roman" w:hAnsi="Times New Roman" w:cs="Times New Roman"/>
          <w:lang w:val="fr-FR"/>
        </w:rPr>
      </w:pPr>
    </w:p>
    <w:p w:rsidR="00F81FD0" w:rsidRPr="00CD45D1" w:rsidRDefault="00F5665C" w:rsidP="00F81FD0">
      <w:pPr>
        <w:jc w:val="both"/>
        <w:rPr>
          <w:bCs/>
          <w:iCs/>
          <w:sz w:val="22"/>
          <w:szCs w:val="22"/>
          <w:lang w:val="fr-FR"/>
        </w:rPr>
      </w:pPr>
      <w:r w:rsidRPr="00CD45D1">
        <w:rPr>
          <w:bCs/>
          <w:iCs/>
          <w:sz w:val="22"/>
          <w:szCs w:val="22"/>
          <w:lang w:val="fr-FR"/>
        </w:rPr>
        <w:t>Proiectul va fi evaluat î</w:t>
      </w:r>
      <w:r w:rsidR="004F640E" w:rsidRPr="00CD45D1">
        <w:rPr>
          <w:bCs/>
          <w:iCs/>
          <w:sz w:val="22"/>
          <w:szCs w:val="22"/>
          <w:lang w:val="fr-FR"/>
        </w:rPr>
        <w:t>n ceea ce priveş</w:t>
      </w:r>
      <w:r w:rsidR="00F81FD0" w:rsidRPr="00CD45D1">
        <w:rPr>
          <w:bCs/>
          <w:iCs/>
          <w:sz w:val="22"/>
          <w:szCs w:val="22"/>
          <w:lang w:val="fr-FR"/>
        </w:rPr>
        <w:t xml:space="preserve">te: </w:t>
      </w:r>
    </w:p>
    <w:p w:rsidR="00F81FD0" w:rsidRPr="00CD45D1" w:rsidRDefault="00F81FD0" w:rsidP="00F81FD0">
      <w:pPr>
        <w:pStyle w:val="BodyTextIndent"/>
        <w:spacing w:line="240" w:lineRule="auto"/>
        <w:jc w:val="both"/>
        <w:rPr>
          <w:rFonts w:ascii="Times New Roman" w:hAnsi="Times New Roman" w:cs="Times New Roman"/>
          <w:lang w:val="fr-FR"/>
        </w:rPr>
      </w:pPr>
    </w:p>
    <w:p w:rsidR="00F81FD0" w:rsidRPr="00CD45D1" w:rsidRDefault="00F81FD0" w:rsidP="00F81FD0">
      <w:pPr>
        <w:jc w:val="both"/>
        <w:rPr>
          <w:bCs/>
          <w:iCs/>
          <w:sz w:val="22"/>
          <w:szCs w:val="22"/>
          <w:lang w:val="es-ES"/>
        </w:rPr>
      </w:pPr>
      <w:r w:rsidRPr="00CD45D1">
        <w:rPr>
          <w:bCs/>
          <w:iCs/>
          <w:sz w:val="22"/>
          <w:szCs w:val="22"/>
          <w:lang w:val="es-ES"/>
        </w:rPr>
        <w:t>Relevanţa proiectului</w:t>
      </w:r>
    </w:p>
    <w:p w:rsidR="00F81FD0" w:rsidRPr="00CD45D1" w:rsidRDefault="00F81FD0" w:rsidP="00F81FD0">
      <w:pPr>
        <w:jc w:val="both"/>
        <w:rPr>
          <w:bCs/>
          <w:iCs/>
          <w:sz w:val="22"/>
          <w:szCs w:val="22"/>
          <w:lang w:val="es-ES"/>
        </w:rPr>
      </w:pPr>
      <w:r w:rsidRPr="00CD45D1">
        <w:rPr>
          <w:bCs/>
          <w:iCs/>
          <w:sz w:val="22"/>
          <w:szCs w:val="22"/>
          <w:lang w:val="es-ES"/>
        </w:rPr>
        <w:t>Definirea clară a nevoii ide</w:t>
      </w:r>
      <w:r w:rsidR="00F5665C" w:rsidRPr="00CD45D1">
        <w:rPr>
          <w:bCs/>
          <w:iCs/>
          <w:sz w:val="22"/>
          <w:szCs w:val="22"/>
          <w:lang w:val="es-ES"/>
        </w:rPr>
        <w:t>ntificate şi a beneficiarilor cărora li se adresează</w:t>
      </w:r>
      <w:r w:rsidRPr="00CD45D1">
        <w:rPr>
          <w:bCs/>
          <w:iCs/>
          <w:sz w:val="22"/>
          <w:szCs w:val="22"/>
          <w:lang w:val="es-ES"/>
        </w:rPr>
        <w:t xml:space="preserve"> proiectul</w:t>
      </w:r>
    </w:p>
    <w:p w:rsidR="00F81FD0" w:rsidRPr="00CD45D1" w:rsidRDefault="00F81FD0" w:rsidP="00F81FD0">
      <w:pPr>
        <w:jc w:val="both"/>
        <w:rPr>
          <w:bCs/>
          <w:iCs/>
          <w:sz w:val="22"/>
          <w:szCs w:val="22"/>
          <w:lang w:val="es-ES"/>
        </w:rPr>
      </w:pPr>
      <w:r w:rsidRPr="00CD45D1">
        <w:rPr>
          <w:bCs/>
          <w:iCs/>
          <w:sz w:val="22"/>
          <w:szCs w:val="22"/>
          <w:lang w:val="es-ES"/>
        </w:rPr>
        <w:t>Numărul de beneficiari vizați de proiect</w:t>
      </w:r>
    </w:p>
    <w:p w:rsidR="00422A00" w:rsidRPr="00CD45D1" w:rsidRDefault="00422A00" w:rsidP="00422A00">
      <w:pPr>
        <w:jc w:val="both"/>
        <w:rPr>
          <w:bCs/>
          <w:iCs/>
          <w:sz w:val="22"/>
          <w:szCs w:val="22"/>
          <w:lang w:val="es-ES"/>
        </w:rPr>
      </w:pPr>
      <w:r w:rsidRPr="00CD45D1">
        <w:rPr>
          <w:bCs/>
          <w:iCs/>
          <w:sz w:val="22"/>
          <w:szCs w:val="22"/>
          <w:lang w:val="es-ES"/>
        </w:rPr>
        <w:t>Componenta digital</w:t>
      </w:r>
      <w:r w:rsidR="005D0084">
        <w:rPr>
          <w:bCs/>
          <w:iCs/>
          <w:sz w:val="22"/>
          <w:szCs w:val="22"/>
          <w:lang w:val="es-ES"/>
        </w:rPr>
        <w:t>ă</w:t>
      </w:r>
    </w:p>
    <w:p w:rsidR="00F81FD0" w:rsidRPr="00CD45D1" w:rsidRDefault="00F81FD0" w:rsidP="00F81FD0">
      <w:pPr>
        <w:jc w:val="both"/>
        <w:rPr>
          <w:bCs/>
          <w:iCs/>
          <w:sz w:val="22"/>
          <w:szCs w:val="22"/>
          <w:lang w:val="es-ES"/>
        </w:rPr>
      </w:pPr>
      <w:r w:rsidRPr="00CD45D1">
        <w:rPr>
          <w:bCs/>
          <w:iCs/>
          <w:sz w:val="22"/>
          <w:szCs w:val="22"/>
          <w:lang w:val="es-ES"/>
        </w:rPr>
        <w:t>Coerența proiectului şi descrierea clară a activităților</w:t>
      </w:r>
    </w:p>
    <w:p w:rsidR="00F81FD0" w:rsidRPr="00F61B30" w:rsidRDefault="00F81FD0" w:rsidP="00F81FD0">
      <w:pPr>
        <w:jc w:val="both"/>
        <w:rPr>
          <w:bCs/>
          <w:iCs/>
          <w:sz w:val="22"/>
          <w:szCs w:val="22"/>
          <w:lang w:val="es-ES"/>
        </w:rPr>
      </w:pPr>
      <w:r w:rsidRPr="00F61B30">
        <w:rPr>
          <w:bCs/>
          <w:iCs/>
          <w:sz w:val="22"/>
          <w:szCs w:val="22"/>
          <w:lang w:val="es-ES"/>
        </w:rPr>
        <w:t xml:space="preserve">Buget realist şi </w:t>
      </w:r>
      <w:r w:rsidR="005D0084" w:rsidRPr="00F61B30">
        <w:rPr>
          <w:bCs/>
          <w:iCs/>
          <w:sz w:val="22"/>
          <w:szCs w:val="22"/>
          <w:lang w:val="es-ES"/>
        </w:rPr>
        <w:t>î</w:t>
      </w:r>
      <w:r w:rsidRPr="00F61B30">
        <w:rPr>
          <w:bCs/>
          <w:iCs/>
          <w:sz w:val="22"/>
          <w:szCs w:val="22"/>
          <w:lang w:val="es-ES"/>
        </w:rPr>
        <w:t>n relație cu activitățile</w:t>
      </w:r>
    </w:p>
    <w:p w:rsidR="00F81FD0" w:rsidRPr="00F61B30" w:rsidRDefault="00DC6E96" w:rsidP="00F81FD0">
      <w:pPr>
        <w:jc w:val="both"/>
        <w:rPr>
          <w:bCs/>
          <w:iCs/>
          <w:sz w:val="22"/>
          <w:szCs w:val="22"/>
          <w:lang w:val="es-ES"/>
        </w:rPr>
      </w:pPr>
      <w:r w:rsidRPr="00F61B30">
        <w:rPr>
          <w:bCs/>
          <w:iCs/>
          <w:sz w:val="22"/>
          <w:szCs w:val="22"/>
          <w:lang w:val="es-ES"/>
        </w:rPr>
        <w:t>S</w:t>
      </w:r>
      <w:r w:rsidR="00F81FD0" w:rsidRPr="00F61B30">
        <w:rPr>
          <w:bCs/>
          <w:iCs/>
          <w:sz w:val="22"/>
          <w:szCs w:val="22"/>
          <w:lang w:val="es-ES"/>
        </w:rPr>
        <w:t>ustenabilitatea proiectului</w:t>
      </w:r>
    </w:p>
    <w:p w:rsidR="00F81FD0" w:rsidRPr="00F61B30" w:rsidRDefault="00F81FD0" w:rsidP="00F81FD0">
      <w:pPr>
        <w:jc w:val="both"/>
        <w:rPr>
          <w:bCs/>
          <w:iCs/>
          <w:sz w:val="22"/>
          <w:szCs w:val="22"/>
          <w:lang w:val="es-ES"/>
        </w:rPr>
      </w:pPr>
      <w:r w:rsidRPr="00F61B30">
        <w:rPr>
          <w:bCs/>
          <w:iCs/>
          <w:sz w:val="22"/>
          <w:szCs w:val="22"/>
          <w:lang w:val="es-ES"/>
        </w:rPr>
        <w:t>Urmărirea unor rezultate coerente şi relevante</w:t>
      </w:r>
    </w:p>
    <w:p w:rsidR="00F81FD0" w:rsidRPr="00F61B30" w:rsidRDefault="00F81FD0" w:rsidP="00F81FD0">
      <w:pPr>
        <w:jc w:val="both"/>
        <w:rPr>
          <w:bCs/>
          <w:iCs/>
          <w:sz w:val="22"/>
          <w:szCs w:val="22"/>
          <w:lang w:val="es-ES"/>
        </w:rPr>
      </w:pPr>
      <w:r w:rsidRPr="00F61B30">
        <w:rPr>
          <w:bCs/>
          <w:iCs/>
          <w:sz w:val="22"/>
          <w:szCs w:val="22"/>
          <w:lang w:val="es-ES"/>
        </w:rPr>
        <w:t xml:space="preserve">Identificarea unor indicatori de evaluare care ajută la </w:t>
      </w:r>
      <w:r w:rsidR="00F979B7" w:rsidRPr="00F61B30">
        <w:rPr>
          <w:bCs/>
          <w:iCs/>
          <w:sz w:val="22"/>
          <w:szCs w:val="22"/>
          <w:lang w:val="es-ES"/>
        </w:rPr>
        <w:t xml:space="preserve">stabilirea </w:t>
      </w:r>
      <w:r w:rsidRPr="00F61B30">
        <w:rPr>
          <w:bCs/>
          <w:iCs/>
          <w:sz w:val="22"/>
          <w:szCs w:val="22"/>
          <w:lang w:val="es-ES"/>
        </w:rPr>
        <w:t>rezultatelor proiectului</w:t>
      </w:r>
    </w:p>
    <w:p w:rsidR="00F81FD0" w:rsidRPr="00F61B30" w:rsidRDefault="00F81FD0" w:rsidP="00F81FD0">
      <w:pPr>
        <w:jc w:val="both"/>
        <w:rPr>
          <w:bCs/>
          <w:iCs/>
          <w:sz w:val="22"/>
          <w:szCs w:val="22"/>
          <w:lang w:val="es-ES"/>
        </w:rPr>
      </w:pPr>
      <w:r w:rsidRPr="00F61B30">
        <w:rPr>
          <w:bCs/>
          <w:iCs/>
          <w:sz w:val="22"/>
          <w:szCs w:val="22"/>
          <w:lang w:val="es-ES"/>
        </w:rPr>
        <w:t>Experiența echipei de proiect</w:t>
      </w:r>
    </w:p>
    <w:p w:rsidR="004A5578" w:rsidRPr="00F61B30" w:rsidRDefault="004A5578" w:rsidP="00F81FD0">
      <w:pPr>
        <w:jc w:val="both"/>
        <w:rPr>
          <w:bCs/>
          <w:iCs/>
          <w:sz w:val="22"/>
          <w:szCs w:val="22"/>
          <w:lang w:val="es-ES"/>
        </w:rPr>
      </w:pPr>
    </w:p>
    <w:p w:rsidR="00F81FD0" w:rsidRPr="00CD45D1" w:rsidRDefault="004F640E" w:rsidP="00F81FD0">
      <w:pPr>
        <w:jc w:val="both"/>
        <w:rPr>
          <w:bCs/>
          <w:iCs/>
          <w:sz w:val="22"/>
          <w:szCs w:val="22"/>
          <w:lang w:val="es-ES"/>
        </w:rPr>
      </w:pPr>
      <w:r w:rsidRPr="00CD45D1">
        <w:rPr>
          <w:bCs/>
          <w:iCs/>
          <w:sz w:val="22"/>
          <w:szCs w:val="22"/>
          <w:lang w:val="es-ES"/>
        </w:rPr>
        <w:t>Componenta digitală</w:t>
      </w:r>
      <w:r w:rsidR="004A5578" w:rsidRPr="00CD45D1">
        <w:rPr>
          <w:bCs/>
          <w:iCs/>
          <w:sz w:val="22"/>
          <w:szCs w:val="22"/>
          <w:lang w:val="es-ES"/>
        </w:rPr>
        <w:t xml:space="preserve"> </w:t>
      </w:r>
      <w:r w:rsidR="00F81FD0" w:rsidRPr="00CD45D1">
        <w:rPr>
          <w:bCs/>
          <w:iCs/>
          <w:sz w:val="22"/>
          <w:szCs w:val="22"/>
          <w:lang w:val="es-ES"/>
        </w:rPr>
        <w:t xml:space="preserve">reprezintă un criteriu important în selecția proiectelor câștigătoare. Astfel, vor avea prioritate organizațiile care </w:t>
      </w:r>
      <w:r w:rsidR="004A5578" w:rsidRPr="00CD45D1">
        <w:rPr>
          <w:bCs/>
          <w:iCs/>
          <w:sz w:val="22"/>
          <w:szCs w:val="22"/>
          <w:lang w:val="es-ES"/>
        </w:rPr>
        <w:t xml:space="preserve"> propun un proiect </w:t>
      </w:r>
      <w:r w:rsidR="0016746E" w:rsidRPr="00CD45D1">
        <w:rPr>
          <w:bCs/>
          <w:iCs/>
          <w:sz w:val="22"/>
          <w:szCs w:val="22"/>
          <w:lang w:val="es-ES"/>
        </w:rPr>
        <w:t>cu o puternic</w:t>
      </w:r>
      <w:r w:rsidR="00821932" w:rsidRPr="00CD45D1">
        <w:rPr>
          <w:bCs/>
          <w:iCs/>
          <w:sz w:val="22"/>
          <w:szCs w:val="22"/>
          <w:lang w:val="es-ES"/>
        </w:rPr>
        <w:t>ă</w:t>
      </w:r>
      <w:r w:rsidR="0016746E" w:rsidRPr="00CD45D1">
        <w:rPr>
          <w:bCs/>
          <w:iCs/>
          <w:sz w:val="22"/>
          <w:szCs w:val="22"/>
          <w:lang w:val="es-ES"/>
        </w:rPr>
        <w:t xml:space="preserve"> </w:t>
      </w:r>
      <w:r w:rsidRPr="00CD45D1">
        <w:rPr>
          <w:bCs/>
          <w:iCs/>
          <w:sz w:val="22"/>
          <w:szCs w:val="22"/>
          <w:lang w:val="es-ES"/>
        </w:rPr>
        <w:t>latură digitală</w:t>
      </w:r>
      <w:r w:rsidR="00821932">
        <w:rPr>
          <w:bCs/>
          <w:iCs/>
          <w:sz w:val="22"/>
          <w:szCs w:val="22"/>
          <w:lang w:val="es-ES"/>
        </w:rPr>
        <w:t xml:space="preserve"> care poate acoperi un num</w:t>
      </w:r>
      <w:r w:rsidR="00821932" w:rsidRPr="00CD45D1">
        <w:rPr>
          <w:bCs/>
          <w:iCs/>
          <w:sz w:val="22"/>
          <w:szCs w:val="22"/>
          <w:lang w:val="es-ES"/>
        </w:rPr>
        <w:t>ă</w:t>
      </w:r>
      <w:r w:rsidR="00821932">
        <w:rPr>
          <w:bCs/>
          <w:iCs/>
          <w:sz w:val="22"/>
          <w:szCs w:val="22"/>
          <w:lang w:val="es-ES"/>
        </w:rPr>
        <w:t>r c</w:t>
      </w:r>
      <w:r w:rsidR="00821932" w:rsidRPr="00CD45D1">
        <w:rPr>
          <w:bCs/>
          <w:iCs/>
          <w:sz w:val="22"/>
          <w:szCs w:val="22"/>
          <w:lang w:val="es-ES"/>
        </w:rPr>
        <w:t>â</w:t>
      </w:r>
      <w:r w:rsidR="00821932">
        <w:rPr>
          <w:bCs/>
          <w:iCs/>
          <w:sz w:val="22"/>
          <w:szCs w:val="22"/>
          <w:lang w:val="es-ES"/>
        </w:rPr>
        <w:t>t mai mare de beneficiari la nivel na</w:t>
      </w:r>
      <w:r w:rsidR="00821932" w:rsidRPr="00CD45D1">
        <w:rPr>
          <w:bCs/>
          <w:iCs/>
          <w:sz w:val="22"/>
          <w:szCs w:val="22"/>
          <w:lang w:val="es-ES"/>
        </w:rPr>
        <w:t>ț</w:t>
      </w:r>
      <w:r w:rsidR="00821932">
        <w:rPr>
          <w:bCs/>
          <w:iCs/>
          <w:sz w:val="22"/>
          <w:szCs w:val="22"/>
          <w:lang w:val="es-ES"/>
        </w:rPr>
        <w:t>ional</w:t>
      </w:r>
      <w:r w:rsidR="004A5578" w:rsidRPr="00CD45D1">
        <w:rPr>
          <w:bCs/>
          <w:iCs/>
          <w:sz w:val="22"/>
          <w:szCs w:val="22"/>
          <w:lang w:val="es-ES"/>
        </w:rPr>
        <w:t xml:space="preserve">. </w:t>
      </w:r>
    </w:p>
    <w:p w:rsidR="00F979B7" w:rsidRPr="00CD45D1" w:rsidRDefault="00F979B7" w:rsidP="00F81FD0">
      <w:pPr>
        <w:jc w:val="both"/>
        <w:rPr>
          <w:bCs/>
          <w:iCs/>
          <w:sz w:val="22"/>
          <w:szCs w:val="22"/>
          <w:lang w:val="es-ES"/>
        </w:rPr>
      </w:pPr>
      <w:r w:rsidRPr="00CD45D1">
        <w:rPr>
          <w:bCs/>
          <w:iCs/>
          <w:sz w:val="22"/>
          <w:szCs w:val="22"/>
          <w:lang w:val="es-ES"/>
        </w:rPr>
        <w:t xml:space="preserve">De asemenea, </w:t>
      </w:r>
      <w:r w:rsidR="004A5578" w:rsidRPr="00CD45D1">
        <w:rPr>
          <w:bCs/>
          <w:iCs/>
          <w:sz w:val="22"/>
          <w:szCs w:val="22"/>
          <w:lang w:val="es-ES"/>
        </w:rPr>
        <w:t>existența unui plan pe termen lung de deservire a beneficiarilor constituie</w:t>
      </w:r>
      <w:r w:rsidR="004F640E" w:rsidRPr="00CD45D1">
        <w:rPr>
          <w:bCs/>
          <w:iCs/>
          <w:sz w:val="22"/>
          <w:szCs w:val="22"/>
          <w:lang w:val="es-ES"/>
        </w:rPr>
        <w:t xml:space="preserve"> un criteriu important de selecţ</w:t>
      </w:r>
      <w:r w:rsidR="004A5578" w:rsidRPr="00CD45D1">
        <w:rPr>
          <w:bCs/>
          <w:iCs/>
          <w:sz w:val="22"/>
          <w:szCs w:val="22"/>
          <w:lang w:val="es-ES"/>
        </w:rPr>
        <w:t>ie. Vor pri</w:t>
      </w:r>
      <w:r w:rsidR="004F640E" w:rsidRPr="00CD45D1">
        <w:rPr>
          <w:bCs/>
          <w:iCs/>
          <w:sz w:val="22"/>
          <w:szCs w:val="22"/>
          <w:lang w:val="es-ES"/>
        </w:rPr>
        <w:t>mi puncte suplimentare organizaţ</w:t>
      </w:r>
      <w:r w:rsidR="004A5578" w:rsidRPr="00CD45D1">
        <w:rPr>
          <w:bCs/>
          <w:iCs/>
          <w:sz w:val="22"/>
          <w:szCs w:val="22"/>
          <w:lang w:val="es-ES"/>
        </w:rPr>
        <w:t>iile ce pot demonstra existența unui plan de dezvoltare a proiectului pe termen mediu demonstrând astfel că organizația poate și știe cum să își deservească ben</w:t>
      </w:r>
      <w:r w:rsidR="004F640E" w:rsidRPr="00CD45D1">
        <w:rPr>
          <w:bCs/>
          <w:iCs/>
          <w:sz w:val="22"/>
          <w:szCs w:val="22"/>
          <w:lang w:val="es-ES"/>
        </w:rPr>
        <w:t>eficiarii pe minim 2-3 ani, după încheierea proiectului susţ</w:t>
      </w:r>
      <w:r w:rsidR="004A5578" w:rsidRPr="00CD45D1">
        <w:rPr>
          <w:bCs/>
          <w:iCs/>
          <w:sz w:val="22"/>
          <w:szCs w:val="22"/>
          <w:lang w:val="es-ES"/>
        </w:rPr>
        <w:t>inut de Fundația Orange.</w:t>
      </w:r>
    </w:p>
    <w:p w:rsidR="00F81FD0" w:rsidRPr="00CD45D1" w:rsidRDefault="00F81FD0" w:rsidP="00F81FD0">
      <w:pPr>
        <w:pStyle w:val="BodyTextIndent"/>
        <w:spacing w:line="240" w:lineRule="auto"/>
        <w:jc w:val="both"/>
        <w:rPr>
          <w:rFonts w:ascii="Times New Roman" w:hAnsi="Times New Roman" w:cs="Times New Roman"/>
          <w:b/>
          <w:lang w:val="it-IT"/>
        </w:rPr>
      </w:pPr>
    </w:p>
    <w:p w:rsidR="00AF59D1" w:rsidRPr="00CD45D1" w:rsidRDefault="00AF59D1" w:rsidP="00AF59D1">
      <w:pPr>
        <w:rPr>
          <w:sz w:val="22"/>
          <w:szCs w:val="22"/>
          <w:lang w:val="it-IT"/>
        </w:rPr>
      </w:pPr>
      <w:r w:rsidRPr="00CD45D1">
        <w:rPr>
          <w:sz w:val="22"/>
          <w:szCs w:val="22"/>
          <w:lang w:val="it-IT"/>
        </w:rPr>
        <w:t xml:space="preserve">Se vor acorda punctaje mai mari proiectelor: </w:t>
      </w:r>
    </w:p>
    <w:p w:rsidR="00AF59D1" w:rsidRPr="00CD45D1" w:rsidRDefault="00635150" w:rsidP="00AF59D1">
      <w:pPr>
        <w:numPr>
          <w:ilvl w:val="0"/>
          <w:numId w:val="16"/>
        </w:numPr>
        <w:spacing w:after="120"/>
        <w:rPr>
          <w:sz w:val="22"/>
          <w:szCs w:val="22"/>
          <w:lang w:val="es-ES"/>
        </w:rPr>
      </w:pPr>
      <w:r>
        <w:rPr>
          <w:sz w:val="22"/>
          <w:szCs w:val="22"/>
          <w:lang w:val="it-IT"/>
        </w:rPr>
        <w:t>c</w:t>
      </w:r>
      <w:r w:rsidR="00AF59D1" w:rsidRPr="00CD45D1">
        <w:rPr>
          <w:sz w:val="22"/>
          <w:szCs w:val="22"/>
          <w:lang w:val="es-ES"/>
        </w:rPr>
        <w:t>are oferă soluții inovatoare și eficiente de a aborda cauza și în care tehnologia digitală joacă un rol semnificativ</w:t>
      </w:r>
    </w:p>
    <w:p w:rsidR="00AF59D1" w:rsidRPr="00CD45D1" w:rsidRDefault="00635150" w:rsidP="00AF59D1">
      <w:pPr>
        <w:numPr>
          <w:ilvl w:val="0"/>
          <w:numId w:val="16"/>
        </w:numPr>
        <w:spacing w:after="120"/>
        <w:rPr>
          <w:sz w:val="22"/>
          <w:szCs w:val="22"/>
          <w:lang w:val="it-IT"/>
        </w:rPr>
      </w:pPr>
      <w:r>
        <w:rPr>
          <w:sz w:val="22"/>
          <w:szCs w:val="22"/>
          <w:lang w:val="es-ES"/>
        </w:rPr>
        <w:t>c</w:t>
      </w:r>
      <w:r w:rsidR="00AF59D1" w:rsidRPr="00CD45D1">
        <w:rPr>
          <w:sz w:val="22"/>
          <w:szCs w:val="22"/>
          <w:lang w:val="it-IT"/>
        </w:rPr>
        <w:t>are se desfașoară pe o arie geografică cât mai mare (proiectul să fie implementat în cel puțin 2 localități) sau proiecte cu un număr de beneficiari semnificativ</w:t>
      </w:r>
    </w:p>
    <w:p w:rsidR="00AF59D1" w:rsidRPr="00CD45D1" w:rsidRDefault="00635150" w:rsidP="00AF59D1">
      <w:pPr>
        <w:numPr>
          <w:ilvl w:val="0"/>
          <w:numId w:val="16"/>
        </w:numPr>
        <w:spacing w:after="120"/>
        <w:rPr>
          <w:sz w:val="22"/>
          <w:szCs w:val="22"/>
          <w:lang w:val="it-IT"/>
        </w:rPr>
      </w:pPr>
      <w:r>
        <w:rPr>
          <w:sz w:val="22"/>
          <w:szCs w:val="22"/>
          <w:lang w:val="it-IT"/>
        </w:rPr>
        <w:t>a</w:t>
      </w:r>
      <w:r w:rsidR="00AF59D1" w:rsidRPr="00CD45D1">
        <w:rPr>
          <w:sz w:val="22"/>
          <w:szCs w:val="22"/>
          <w:lang w:val="it-IT"/>
        </w:rPr>
        <w:t xml:space="preserve">l căror impact și rezultate sunt clare și </w:t>
      </w:r>
      <w:r w:rsidR="00821932" w:rsidRPr="00CD45D1">
        <w:rPr>
          <w:sz w:val="22"/>
          <w:szCs w:val="22"/>
          <w:lang w:val="it-IT"/>
        </w:rPr>
        <w:t>cuantifica</w:t>
      </w:r>
      <w:r w:rsidR="00821932">
        <w:rPr>
          <w:sz w:val="22"/>
          <w:szCs w:val="22"/>
          <w:lang w:val="it-IT"/>
        </w:rPr>
        <w:t>bile</w:t>
      </w:r>
    </w:p>
    <w:p w:rsidR="00AF59D1" w:rsidRPr="00CD45D1" w:rsidRDefault="00635150" w:rsidP="00AF59D1">
      <w:pPr>
        <w:numPr>
          <w:ilvl w:val="0"/>
          <w:numId w:val="16"/>
        </w:numPr>
        <w:spacing w:after="120"/>
        <w:rPr>
          <w:sz w:val="22"/>
          <w:szCs w:val="22"/>
          <w:lang w:val="it-IT"/>
        </w:rPr>
      </w:pPr>
      <w:r>
        <w:rPr>
          <w:sz w:val="22"/>
          <w:szCs w:val="22"/>
          <w:lang w:val="it-IT"/>
        </w:rPr>
        <w:t>î</w:t>
      </w:r>
      <w:r w:rsidR="00AF59D1" w:rsidRPr="00CD45D1">
        <w:rPr>
          <w:sz w:val="22"/>
          <w:szCs w:val="22"/>
          <w:lang w:val="it-IT"/>
        </w:rPr>
        <w:t>n care să poată fi implicați voluntari Orange România</w:t>
      </w:r>
      <w:r>
        <w:rPr>
          <w:sz w:val="22"/>
          <w:szCs w:val="22"/>
          <w:lang w:val="it-IT"/>
        </w:rPr>
        <w:t>.</w:t>
      </w:r>
    </w:p>
    <w:p w:rsidR="00A02FE6" w:rsidRPr="00CD45D1" w:rsidRDefault="00A02FE6" w:rsidP="00A02FE6">
      <w:pPr>
        <w:jc w:val="both"/>
        <w:rPr>
          <w:sz w:val="22"/>
          <w:szCs w:val="22"/>
          <w:lang w:val="es-ES"/>
        </w:rPr>
      </w:pPr>
      <w:r w:rsidRPr="00CD45D1">
        <w:rPr>
          <w:sz w:val="22"/>
          <w:szCs w:val="22"/>
          <w:lang w:val="it-IT"/>
        </w:rPr>
        <w:t>În cazul în care se achiziţionează echipamente trebuie să existe un plan clar de utilizare a lor în interesul direct al benefi</w:t>
      </w:r>
      <w:r w:rsidRPr="00CD45D1">
        <w:rPr>
          <w:sz w:val="22"/>
          <w:szCs w:val="22"/>
          <w:lang w:val="es-ES"/>
        </w:rPr>
        <w:t xml:space="preserve">ciarilor sau de către beneficiari. </w:t>
      </w:r>
    </w:p>
    <w:p w:rsidR="00A02FE6" w:rsidRPr="00CD45D1" w:rsidRDefault="00A02FE6" w:rsidP="00A02FE6">
      <w:pPr>
        <w:jc w:val="both"/>
        <w:rPr>
          <w:sz w:val="22"/>
          <w:szCs w:val="22"/>
          <w:lang w:val="es-ES"/>
        </w:rPr>
      </w:pPr>
    </w:p>
    <w:p w:rsidR="00F81FD0" w:rsidRPr="00CD45D1" w:rsidRDefault="004F640E" w:rsidP="00F81FD0">
      <w:pPr>
        <w:spacing w:after="120"/>
        <w:rPr>
          <w:sz w:val="22"/>
          <w:szCs w:val="22"/>
          <w:lang w:val="it-IT"/>
        </w:rPr>
      </w:pPr>
      <w:r w:rsidRPr="00CD45D1">
        <w:rPr>
          <w:sz w:val="22"/>
          <w:szCs w:val="22"/>
          <w:lang w:val="it-IT"/>
        </w:rPr>
        <w:t>Ȋn cadrul evaluă</w:t>
      </w:r>
      <w:r w:rsidR="00F81FD0" w:rsidRPr="00CD45D1">
        <w:rPr>
          <w:sz w:val="22"/>
          <w:szCs w:val="22"/>
          <w:lang w:val="it-IT"/>
        </w:rPr>
        <w:t xml:space="preserve">rii, se vor </w:t>
      </w:r>
      <w:r w:rsidRPr="00CD45D1">
        <w:rPr>
          <w:sz w:val="22"/>
          <w:szCs w:val="22"/>
          <w:lang w:val="it-IT"/>
        </w:rPr>
        <w:t>acorda note de la 0 (cel mai puţ</w:t>
      </w:r>
      <w:r w:rsidR="00F81FD0" w:rsidRPr="00CD45D1">
        <w:rPr>
          <w:sz w:val="22"/>
          <w:szCs w:val="22"/>
          <w:lang w:val="it-IT"/>
        </w:rPr>
        <w:t>in) la 5 (cel mai mult) unui set de cri</w:t>
      </w:r>
      <w:r w:rsidRPr="00CD45D1">
        <w:rPr>
          <w:sz w:val="22"/>
          <w:szCs w:val="22"/>
          <w:lang w:val="it-IT"/>
        </w:rPr>
        <w:t>terii stabilite pe baza informaţ</w:t>
      </w:r>
      <w:r w:rsidR="00F81FD0" w:rsidRPr="00CD45D1">
        <w:rPr>
          <w:sz w:val="22"/>
          <w:szCs w:val="22"/>
          <w:lang w:val="it-IT"/>
        </w:rPr>
        <w:t xml:space="preserve">iilor detaliate mai sus. </w:t>
      </w:r>
    </w:p>
    <w:p w:rsidR="00AF59D1" w:rsidRPr="00CD45D1" w:rsidRDefault="004F640E" w:rsidP="00A02FE6">
      <w:pPr>
        <w:spacing w:after="120"/>
        <w:jc w:val="both"/>
        <w:rPr>
          <w:sz w:val="22"/>
          <w:szCs w:val="22"/>
          <w:lang w:val="it-IT"/>
        </w:rPr>
      </w:pPr>
      <w:r w:rsidRPr="00CD45D1">
        <w:rPr>
          <w:sz w:val="22"/>
          <w:szCs w:val="22"/>
          <w:lang w:val="it-IT"/>
        </w:rPr>
        <w:t>Criteriile de notare pe baza că</w:t>
      </w:r>
      <w:r w:rsidR="003954F3" w:rsidRPr="00CD45D1">
        <w:rPr>
          <w:sz w:val="22"/>
          <w:szCs w:val="22"/>
          <w:lang w:val="it-IT"/>
        </w:rPr>
        <w:t xml:space="preserve">rora vor fi evaluate proiectele depuse </w:t>
      </w:r>
      <w:r w:rsidRPr="00CD45D1">
        <w:rPr>
          <w:sz w:val="22"/>
          <w:szCs w:val="22"/>
          <w:lang w:val="it-IT"/>
        </w:rPr>
        <w:t>sunt detaliate î</w:t>
      </w:r>
      <w:r w:rsidR="003954F3" w:rsidRPr="00CD45D1">
        <w:rPr>
          <w:sz w:val="22"/>
          <w:szCs w:val="22"/>
          <w:lang w:val="it-IT"/>
        </w:rPr>
        <w:t xml:space="preserve">n grila </w:t>
      </w:r>
      <w:r w:rsidR="00AF59D1" w:rsidRPr="00CD45D1">
        <w:rPr>
          <w:sz w:val="22"/>
          <w:szCs w:val="22"/>
          <w:lang w:val="it-IT"/>
        </w:rPr>
        <w:t xml:space="preserve">ce </w:t>
      </w:r>
      <w:r w:rsidRPr="00CD45D1">
        <w:rPr>
          <w:sz w:val="22"/>
          <w:szCs w:val="22"/>
          <w:lang w:val="it-IT"/>
        </w:rPr>
        <w:t>se găseş</w:t>
      </w:r>
      <w:r w:rsidR="003954F3" w:rsidRPr="00CD45D1">
        <w:rPr>
          <w:sz w:val="22"/>
          <w:szCs w:val="22"/>
          <w:lang w:val="it-IT"/>
        </w:rPr>
        <w:t>te la finalul acestui regulament.</w:t>
      </w:r>
    </w:p>
    <w:p w:rsidR="00C6467F" w:rsidRPr="00AE3B15" w:rsidRDefault="004F640E" w:rsidP="00C6467F">
      <w:pPr>
        <w:pStyle w:val="BodyTextIndent"/>
        <w:spacing w:line="240" w:lineRule="auto"/>
        <w:jc w:val="both"/>
        <w:rPr>
          <w:rFonts w:ascii="Times New Roman" w:hAnsi="Times New Roman" w:cs="Times New Roman"/>
          <w:lang w:val="it-IT"/>
        </w:rPr>
      </w:pPr>
      <w:r w:rsidRPr="00AE3B15">
        <w:rPr>
          <w:rFonts w:ascii="Times New Roman" w:hAnsi="Times New Roman" w:cs="Times New Roman"/>
          <w:lang w:val="it-IT"/>
        </w:rPr>
        <w:lastRenderedPageBreak/>
        <w:t>Ȋ</w:t>
      </w:r>
      <w:r w:rsidR="00067CDC" w:rsidRPr="00AE3B15">
        <w:rPr>
          <w:rFonts w:ascii="Times New Roman" w:hAnsi="Times New Roman" w:cs="Times New Roman"/>
          <w:lang w:val="it-IT"/>
        </w:rPr>
        <w:t>n plus, f</w:t>
      </w:r>
      <w:r w:rsidR="0044299B" w:rsidRPr="00AE3B15">
        <w:rPr>
          <w:rFonts w:ascii="Times New Roman" w:hAnsi="Times New Roman" w:cs="Times New Roman"/>
          <w:lang w:val="it-IT"/>
        </w:rPr>
        <w:t>iecare proiect depus</w:t>
      </w:r>
      <w:r w:rsidR="00B176A2" w:rsidRPr="00AE3B15">
        <w:rPr>
          <w:rFonts w:ascii="Times New Roman" w:hAnsi="Times New Roman" w:cs="Times New Roman"/>
          <w:lang w:val="it-IT"/>
        </w:rPr>
        <w:t xml:space="preserve"> trebuie să fie însoţit</w:t>
      </w:r>
      <w:r w:rsidR="00C6467F" w:rsidRPr="00AE3B15">
        <w:rPr>
          <w:rFonts w:ascii="Times New Roman" w:hAnsi="Times New Roman" w:cs="Times New Roman"/>
          <w:lang w:val="it-IT"/>
        </w:rPr>
        <w:t xml:space="preserve"> de u</w:t>
      </w:r>
      <w:r w:rsidRPr="00AE3B15">
        <w:rPr>
          <w:rFonts w:ascii="Times New Roman" w:hAnsi="Times New Roman" w:cs="Times New Roman"/>
          <w:lang w:val="it-IT"/>
        </w:rPr>
        <w:t>rmătoarele anexe (care sunt menţ</w:t>
      </w:r>
      <w:r w:rsidR="00C6467F" w:rsidRPr="00AE3B15">
        <w:rPr>
          <w:rFonts w:ascii="Times New Roman" w:hAnsi="Times New Roman" w:cs="Times New Roman"/>
          <w:lang w:val="it-IT"/>
        </w:rPr>
        <w:t xml:space="preserve">ionate </w:t>
      </w:r>
      <w:r w:rsidRPr="00AE3B15">
        <w:rPr>
          <w:rFonts w:ascii="Times New Roman" w:hAnsi="Times New Roman" w:cs="Times New Roman"/>
          <w:lang w:val="it-IT"/>
        </w:rPr>
        <w:t>ş</w:t>
      </w:r>
      <w:r w:rsidR="00067CDC" w:rsidRPr="00AE3B15">
        <w:rPr>
          <w:rFonts w:ascii="Times New Roman" w:hAnsi="Times New Roman" w:cs="Times New Roman"/>
          <w:lang w:val="it-IT"/>
        </w:rPr>
        <w:t xml:space="preserve">i </w:t>
      </w:r>
      <w:r w:rsidRPr="00AE3B15">
        <w:rPr>
          <w:rFonts w:ascii="Times New Roman" w:hAnsi="Times New Roman" w:cs="Times New Roman"/>
          <w:lang w:val="it-IT"/>
        </w:rPr>
        <w:t>î</w:t>
      </w:r>
      <w:r w:rsidR="00C6467F" w:rsidRPr="00AE3B15">
        <w:rPr>
          <w:rFonts w:ascii="Times New Roman" w:hAnsi="Times New Roman" w:cs="Times New Roman"/>
          <w:lang w:val="it-IT"/>
        </w:rPr>
        <w:t>n partea de jos a formularului), într-un singur exemplar:</w:t>
      </w:r>
    </w:p>
    <w:p w:rsidR="00C6467F" w:rsidRPr="00AE3B15" w:rsidRDefault="00C6467F" w:rsidP="00C6467F">
      <w:pPr>
        <w:pStyle w:val="BodyTextIndent"/>
        <w:tabs>
          <w:tab w:val="left" w:pos="360"/>
        </w:tabs>
        <w:spacing w:line="240" w:lineRule="auto"/>
        <w:jc w:val="both"/>
        <w:rPr>
          <w:rFonts w:ascii="Times New Roman" w:hAnsi="Times New Roman" w:cs="Times New Roman"/>
          <w:lang w:val="it-IT"/>
        </w:rPr>
      </w:pPr>
    </w:p>
    <w:p w:rsidR="00C6467F" w:rsidRPr="00CD45D1" w:rsidRDefault="00C6467F" w:rsidP="00C6467F">
      <w:pPr>
        <w:pStyle w:val="BodyTextIndent"/>
        <w:numPr>
          <w:ilvl w:val="0"/>
          <w:numId w:val="15"/>
        </w:numPr>
        <w:spacing w:line="240" w:lineRule="auto"/>
        <w:jc w:val="both"/>
        <w:rPr>
          <w:rFonts w:ascii="Times New Roman" w:hAnsi="Times New Roman" w:cs="Times New Roman"/>
          <w:lang w:val="en-US"/>
        </w:rPr>
      </w:pPr>
      <w:r w:rsidRPr="00CD45D1">
        <w:rPr>
          <w:rFonts w:ascii="Times New Roman" w:hAnsi="Times New Roman" w:cs="Times New Roman"/>
          <w:lang w:val="en-US"/>
        </w:rPr>
        <w:t xml:space="preserve">Un exemplar al ultimului raport de activitate al organizaţiei </w:t>
      </w:r>
      <w:r w:rsidRPr="00CD45D1">
        <w:rPr>
          <w:rFonts w:ascii="Times New Roman" w:hAnsi="Times New Roman" w:cs="Times New Roman"/>
          <w:lang w:val="es-ES"/>
        </w:rPr>
        <w:t>în limba română</w:t>
      </w:r>
      <w:r w:rsidR="005D0084">
        <w:rPr>
          <w:rFonts w:ascii="Times New Roman" w:hAnsi="Times New Roman" w:cs="Times New Roman"/>
          <w:lang w:val="en-US"/>
        </w:rPr>
        <w:t>;</w:t>
      </w:r>
    </w:p>
    <w:p w:rsidR="00C6467F" w:rsidRPr="00CD45D1" w:rsidRDefault="00C6467F" w:rsidP="00C6467F">
      <w:pPr>
        <w:pStyle w:val="BodyTextIndent"/>
        <w:numPr>
          <w:ilvl w:val="0"/>
          <w:numId w:val="15"/>
        </w:numPr>
        <w:spacing w:line="240" w:lineRule="auto"/>
        <w:jc w:val="both"/>
        <w:rPr>
          <w:rFonts w:ascii="Times New Roman" w:hAnsi="Times New Roman" w:cs="Times New Roman"/>
          <w:lang w:val="it-IT"/>
        </w:rPr>
      </w:pPr>
      <w:r w:rsidRPr="00CD45D1">
        <w:rPr>
          <w:rFonts w:ascii="Times New Roman" w:hAnsi="Times New Roman" w:cs="Times New Roman"/>
          <w:lang w:val="it-IT"/>
        </w:rPr>
        <w:t>C.V.- urile echipei de proiect</w:t>
      </w:r>
      <w:r w:rsidR="00F27752">
        <w:rPr>
          <w:rFonts w:ascii="Times New Roman" w:hAnsi="Times New Roman" w:cs="Times New Roman"/>
          <w:lang w:val="it-IT"/>
        </w:rPr>
        <w:t xml:space="preserve"> </w:t>
      </w:r>
      <w:r w:rsidRPr="00CD45D1">
        <w:rPr>
          <w:rFonts w:ascii="Times New Roman" w:hAnsi="Times New Roman" w:cs="Times New Roman"/>
          <w:lang w:val="es-ES"/>
        </w:rPr>
        <w:t>în limba engleză</w:t>
      </w:r>
      <w:r w:rsidR="005D0084">
        <w:rPr>
          <w:rFonts w:ascii="Times New Roman" w:hAnsi="Times New Roman" w:cs="Times New Roman"/>
          <w:lang w:val="es-ES"/>
        </w:rPr>
        <w:t>;</w:t>
      </w:r>
    </w:p>
    <w:p w:rsidR="00C6467F" w:rsidRPr="00CD45D1" w:rsidRDefault="00C6467F" w:rsidP="00C6467F">
      <w:pPr>
        <w:pStyle w:val="BodyTextIndent"/>
        <w:numPr>
          <w:ilvl w:val="0"/>
          <w:numId w:val="15"/>
        </w:numPr>
        <w:spacing w:line="240" w:lineRule="auto"/>
        <w:jc w:val="both"/>
        <w:rPr>
          <w:rFonts w:ascii="Times New Roman" w:hAnsi="Times New Roman" w:cs="Times New Roman"/>
          <w:lang w:val="it-IT"/>
        </w:rPr>
      </w:pPr>
      <w:r w:rsidRPr="00CD45D1">
        <w:rPr>
          <w:rFonts w:ascii="Times New Roman" w:hAnsi="Times New Roman" w:cs="Times New Roman"/>
          <w:lang w:val="it-IT"/>
        </w:rPr>
        <w:t>Un document (de maxim o pagină) în care sunt menționaț</w:t>
      </w:r>
      <w:r w:rsidR="00F60B61" w:rsidRPr="00CD45D1">
        <w:rPr>
          <w:rFonts w:ascii="Times New Roman" w:hAnsi="Times New Roman" w:cs="Times New Roman"/>
          <w:lang w:val="it-IT"/>
        </w:rPr>
        <w:t>i alţi finan</w:t>
      </w:r>
      <w:r w:rsidR="00F60B61" w:rsidRPr="00CD45D1">
        <w:rPr>
          <w:rFonts w:ascii="Times New Roman" w:hAnsi="Times New Roman" w:cs="Times New Roman"/>
          <w:bCs/>
          <w:iCs/>
          <w:lang w:val="it-IT"/>
        </w:rPr>
        <w:t>ț</w:t>
      </w:r>
      <w:r w:rsidRPr="00CD45D1">
        <w:rPr>
          <w:rFonts w:ascii="Times New Roman" w:hAnsi="Times New Roman" w:cs="Times New Roman"/>
          <w:lang w:val="it-IT"/>
        </w:rPr>
        <w:t>a</w:t>
      </w:r>
      <w:r w:rsidR="00F60B61" w:rsidRPr="00CD45D1">
        <w:rPr>
          <w:rFonts w:ascii="Times New Roman" w:hAnsi="Times New Roman" w:cs="Times New Roman"/>
          <w:lang w:val="it-IT"/>
        </w:rPr>
        <w:t>t</w:t>
      </w:r>
      <w:r w:rsidRPr="00CD45D1">
        <w:rPr>
          <w:rFonts w:ascii="Times New Roman" w:hAnsi="Times New Roman" w:cs="Times New Roman"/>
          <w:lang w:val="it-IT"/>
        </w:rPr>
        <w:t>ori/sponsori/parteneri ai proiec</w:t>
      </w:r>
      <w:r w:rsidR="00F27752">
        <w:rPr>
          <w:rFonts w:ascii="Times New Roman" w:hAnsi="Times New Roman" w:cs="Times New Roman"/>
          <w:lang w:val="it-IT"/>
        </w:rPr>
        <w:t>tului (dacă este cazul) împreu</w:t>
      </w:r>
      <w:r w:rsidR="00F27752" w:rsidRPr="00F27752">
        <w:rPr>
          <w:rFonts w:ascii="Times New Roman" w:hAnsi="Times New Roman" w:cs="Times New Roman"/>
          <w:lang w:val="it-IT"/>
        </w:rPr>
        <w:t>nă</w:t>
      </w:r>
      <w:r w:rsidRPr="00CD45D1">
        <w:rPr>
          <w:rFonts w:ascii="Times New Roman" w:hAnsi="Times New Roman" w:cs="Times New Roman"/>
          <w:lang w:val="it-IT"/>
        </w:rPr>
        <w:t xml:space="preserve"> cu acceptul lor ca Fundaţia Orange să se alăture proiectului</w:t>
      </w:r>
      <w:r w:rsidR="005D0084">
        <w:rPr>
          <w:rFonts w:ascii="Times New Roman" w:hAnsi="Times New Roman" w:cs="Times New Roman"/>
          <w:lang w:val="it-IT"/>
        </w:rPr>
        <w:t>;</w:t>
      </w:r>
    </w:p>
    <w:p w:rsidR="00C6467F" w:rsidRPr="00CD45D1" w:rsidRDefault="00C6467F" w:rsidP="00C6467F">
      <w:pPr>
        <w:pStyle w:val="BodyTextIndent"/>
        <w:numPr>
          <w:ilvl w:val="0"/>
          <w:numId w:val="15"/>
        </w:numPr>
        <w:spacing w:line="240" w:lineRule="auto"/>
        <w:jc w:val="both"/>
        <w:rPr>
          <w:rFonts w:ascii="Times New Roman" w:hAnsi="Times New Roman" w:cs="Times New Roman"/>
          <w:lang w:val="fr-FR"/>
        </w:rPr>
      </w:pPr>
      <w:r w:rsidRPr="00CD45D1">
        <w:rPr>
          <w:rFonts w:ascii="Times New Roman" w:hAnsi="Times New Roman" w:cs="Times New Roman"/>
          <w:lang w:val="fr-FR"/>
        </w:rPr>
        <w:t>Copie după ultimul bilanţ depus</w:t>
      </w:r>
      <w:r w:rsidR="00F27752">
        <w:rPr>
          <w:rFonts w:ascii="Times New Roman" w:hAnsi="Times New Roman" w:cs="Times New Roman"/>
          <w:lang w:val="fr-FR"/>
        </w:rPr>
        <w:t xml:space="preserve"> </w:t>
      </w:r>
      <w:r w:rsidRPr="00CD45D1">
        <w:rPr>
          <w:rFonts w:ascii="Times New Roman" w:hAnsi="Times New Roman" w:cs="Times New Roman"/>
          <w:lang w:val="fr-FR"/>
        </w:rPr>
        <w:t>în limba română</w:t>
      </w:r>
      <w:r w:rsidR="005D0084">
        <w:rPr>
          <w:rFonts w:ascii="Times New Roman" w:hAnsi="Times New Roman" w:cs="Times New Roman"/>
          <w:lang w:val="fr-FR"/>
        </w:rPr>
        <w:t>;</w:t>
      </w:r>
    </w:p>
    <w:p w:rsidR="00C6467F" w:rsidRPr="00CD45D1" w:rsidRDefault="00F27752" w:rsidP="00C6467F">
      <w:pPr>
        <w:pStyle w:val="BodyTextIndent"/>
        <w:numPr>
          <w:ilvl w:val="0"/>
          <w:numId w:val="15"/>
        </w:numPr>
        <w:spacing w:line="240" w:lineRule="auto"/>
        <w:jc w:val="both"/>
        <w:rPr>
          <w:rFonts w:ascii="Times New Roman" w:hAnsi="Times New Roman" w:cs="Times New Roman"/>
          <w:lang w:val="fr-FR"/>
        </w:rPr>
      </w:pPr>
      <w:r>
        <w:rPr>
          <w:rFonts w:ascii="Times New Roman" w:hAnsi="Times New Roman" w:cs="Times New Roman"/>
          <w:lang w:val="fr-FR"/>
        </w:rPr>
        <w:t>O prezentare Power P</w:t>
      </w:r>
      <w:r w:rsidR="00C6467F" w:rsidRPr="00CD45D1">
        <w:rPr>
          <w:rFonts w:ascii="Times New Roman" w:hAnsi="Times New Roman" w:cs="Times New Roman"/>
          <w:lang w:val="fr-FR"/>
        </w:rPr>
        <w:t>oint de maxim 5 slide-uri (cu maximum 1000 caractere / slide) în limba engleză</w:t>
      </w:r>
      <w:r w:rsidR="005D0084">
        <w:rPr>
          <w:rFonts w:ascii="Times New Roman" w:hAnsi="Times New Roman" w:cs="Times New Roman"/>
          <w:lang w:val="fr-FR"/>
        </w:rPr>
        <w:t>,</w:t>
      </w:r>
      <w:r w:rsidR="00C6467F" w:rsidRPr="00CD45D1">
        <w:rPr>
          <w:rFonts w:ascii="Times New Roman" w:hAnsi="Times New Roman" w:cs="Times New Roman"/>
          <w:lang w:val="fr-FR"/>
        </w:rPr>
        <w:t xml:space="preserve"> care să rezume proiectul (fără parte introductivă despre organizație)</w:t>
      </w:r>
      <w:r w:rsidR="005D0084">
        <w:rPr>
          <w:rFonts w:ascii="Times New Roman" w:hAnsi="Times New Roman" w:cs="Times New Roman"/>
          <w:lang w:val="fr-FR"/>
        </w:rPr>
        <w:t>;</w:t>
      </w:r>
    </w:p>
    <w:p w:rsidR="00C6467F" w:rsidRPr="00CD45D1" w:rsidRDefault="00C6467F" w:rsidP="00C6467F">
      <w:pPr>
        <w:pStyle w:val="BodyTextIndent"/>
        <w:numPr>
          <w:ilvl w:val="0"/>
          <w:numId w:val="15"/>
        </w:numPr>
        <w:spacing w:line="240" w:lineRule="auto"/>
        <w:jc w:val="both"/>
        <w:rPr>
          <w:rFonts w:ascii="Times New Roman" w:hAnsi="Times New Roman" w:cs="Times New Roman"/>
          <w:lang w:val="fr-FR"/>
        </w:rPr>
      </w:pPr>
      <w:r w:rsidRPr="00CD45D1">
        <w:rPr>
          <w:rFonts w:ascii="Times New Roman" w:hAnsi="Times New Roman" w:cs="Times New Roman"/>
          <w:lang w:val="fr-FR"/>
        </w:rPr>
        <w:t>Dacă organizația a fost auditată financiar în ultimii doi ani, vă rugam atașați scr</w:t>
      </w:r>
      <w:r w:rsidR="004F640E" w:rsidRPr="00CD45D1">
        <w:rPr>
          <w:rFonts w:ascii="Times New Roman" w:hAnsi="Times New Roman" w:cs="Times New Roman"/>
          <w:lang w:val="fr-FR"/>
        </w:rPr>
        <w:t>isoarea auditorului extern (an</w:t>
      </w:r>
      <w:r w:rsidRPr="00CD45D1">
        <w:rPr>
          <w:rFonts w:ascii="Times New Roman" w:hAnsi="Times New Roman" w:cs="Times New Roman"/>
          <w:lang w:val="fr-FR"/>
        </w:rPr>
        <w:t>exa este opțională)</w:t>
      </w:r>
      <w:r w:rsidR="005D0084">
        <w:rPr>
          <w:rFonts w:ascii="Times New Roman" w:hAnsi="Times New Roman" w:cs="Times New Roman"/>
          <w:lang w:val="fr-FR"/>
        </w:rPr>
        <w:t>;</w:t>
      </w:r>
    </w:p>
    <w:p w:rsidR="000A19F7" w:rsidRPr="00CD45D1" w:rsidRDefault="004F640E" w:rsidP="00C6467F">
      <w:pPr>
        <w:pStyle w:val="BodyTextIndent"/>
        <w:numPr>
          <w:ilvl w:val="0"/>
          <w:numId w:val="15"/>
        </w:numPr>
        <w:spacing w:line="240" w:lineRule="auto"/>
        <w:jc w:val="both"/>
        <w:rPr>
          <w:rFonts w:ascii="Times New Roman" w:hAnsi="Times New Roman" w:cs="Times New Roman"/>
          <w:lang w:val="es-ES"/>
        </w:rPr>
      </w:pPr>
      <w:r w:rsidRPr="00CD45D1">
        <w:rPr>
          <w:rFonts w:ascii="Times New Roman" w:hAnsi="Times New Roman" w:cs="Times New Roman"/>
          <w:lang w:val="es-ES"/>
        </w:rPr>
        <w:t>Un sumar al auditului î</w:t>
      </w:r>
      <w:r w:rsidR="000A19F7" w:rsidRPr="00CD45D1">
        <w:rPr>
          <w:rFonts w:ascii="Times New Roman" w:hAnsi="Times New Roman" w:cs="Times New Roman"/>
          <w:lang w:val="es-ES"/>
        </w:rPr>
        <w:t>n limba engleza</w:t>
      </w:r>
      <w:r w:rsidRPr="00CD45D1">
        <w:rPr>
          <w:rFonts w:ascii="Times New Roman" w:hAnsi="Times New Roman" w:cs="Times New Roman"/>
          <w:lang w:val="es-ES"/>
        </w:rPr>
        <w:t xml:space="preserve"> </w:t>
      </w:r>
      <w:r w:rsidRPr="00AE3B15">
        <w:rPr>
          <w:rFonts w:ascii="Times New Roman" w:hAnsi="Times New Roman" w:cs="Times New Roman"/>
          <w:lang w:val="es-ES"/>
        </w:rPr>
        <w:t>(anexa este opțională)</w:t>
      </w:r>
      <w:r w:rsidR="005D0084">
        <w:rPr>
          <w:rFonts w:ascii="Times New Roman" w:hAnsi="Times New Roman" w:cs="Times New Roman"/>
          <w:lang w:val="es-ES"/>
        </w:rPr>
        <w:t>;</w:t>
      </w:r>
    </w:p>
    <w:p w:rsidR="00C6467F" w:rsidRPr="00A40402" w:rsidRDefault="00C6467F" w:rsidP="00C6467F">
      <w:pPr>
        <w:pStyle w:val="BodyTextIndent"/>
        <w:numPr>
          <w:ilvl w:val="0"/>
          <w:numId w:val="15"/>
        </w:numPr>
        <w:spacing w:line="240" w:lineRule="auto"/>
        <w:jc w:val="both"/>
        <w:rPr>
          <w:rFonts w:ascii="Times New Roman" w:hAnsi="Times New Roman" w:cs="Times New Roman"/>
          <w:lang w:val="es-ES"/>
        </w:rPr>
      </w:pPr>
      <w:r w:rsidRPr="00A40402">
        <w:rPr>
          <w:rFonts w:ascii="Times New Roman" w:hAnsi="Times New Roman" w:cs="Times New Roman"/>
          <w:lang w:val="es-ES"/>
        </w:rPr>
        <w:t>O fotografie (</w:t>
      </w:r>
      <w:r w:rsidR="004F640E" w:rsidRPr="00A40402">
        <w:rPr>
          <w:rFonts w:ascii="Times New Roman" w:hAnsi="Times New Roman" w:cs="Times New Roman"/>
          <w:lang w:val="es-ES"/>
        </w:rPr>
        <w:t>la calitate ş</w:t>
      </w:r>
      <w:r w:rsidR="00D0213F" w:rsidRPr="00A40402">
        <w:rPr>
          <w:rFonts w:ascii="Times New Roman" w:hAnsi="Times New Roman" w:cs="Times New Roman"/>
          <w:lang w:val="es-ES"/>
        </w:rPr>
        <w:t>i rezolu</w:t>
      </w:r>
      <w:r w:rsidR="005D0084">
        <w:rPr>
          <w:rFonts w:ascii="Times New Roman" w:hAnsi="Times New Roman" w:cs="Times New Roman"/>
          <w:lang w:val="es-ES"/>
        </w:rPr>
        <w:t>ţ</w:t>
      </w:r>
      <w:r w:rsidR="00D0213F" w:rsidRPr="00A40402">
        <w:rPr>
          <w:rFonts w:ascii="Times New Roman" w:hAnsi="Times New Roman" w:cs="Times New Roman"/>
          <w:lang w:val="es-ES"/>
        </w:rPr>
        <w:t>ie bun</w:t>
      </w:r>
      <w:r w:rsidR="005D0084">
        <w:rPr>
          <w:rFonts w:ascii="Times New Roman" w:hAnsi="Times New Roman" w:cs="Times New Roman"/>
          <w:lang w:val="es-ES"/>
        </w:rPr>
        <w:t>ă</w:t>
      </w:r>
      <w:r w:rsidR="004F640E" w:rsidRPr="00A40402">
        <w:rPr>
          <w:rFonts w:ascii="Times New Roman" w:hAnsi="Times New Roman" w:cs="Times New Roman"/>
          <w:lang w:val="es-ES"/>
        </w:rPr>
        <w:t>) reprezentativă pentru proiect, care să poată</w:t>
      </w:r>
      <w:r w:rsidRPr="00A40402">
        <w:rPr>
          <w:rFonts w:ascii="Times New Roman" w:hAnsi="Times New Roman" w:cs="Times New Roman"/>
          <w:lang w:val="es-ES"/>
        </w:rPr>
        <w:t xml:space="preserve"> fi utiliz</w:t>
      </w:r>
      <w:r w:rsidR="004F640E" w:rsidRPr="00A40402">
        <w:rPr>
          <w:rFonts w:ascii="Times New Roman" w:hAnsi="Times New Roman" w:cs="Times New Roman"/>
          <w:lang w:val="es-ES"/>
        </w:rPr>
        <w:t>ată în comunicarea iniţială în cazul în care proiectul este câştigă</w:t>
      </w:r>
      <w:r w:rsidRPr="00A40402">
        <w:rPr>
          <w:rFonts w:ascii="Times New Roman" w:hAnsi="Times New Roman" w:cs="Times New Roman"/>
          <w:lang w:val="es-ES"/>
        </w:rPr>
        <w:t>tor</w:t>
      </w:r>
      <w:r w:rsidR="005D0084">
        <w:rPr>
          <w:rFonts w:ascii="Times New Roman" w:hAnsi="Times New Roman" w:cs="Times New Roman"/>
          <w:lang w:val="es-ES"/>
        </w:rPr>
        <w:t>;</w:t>
      </w:r>
    </w:p>
    <w:p w:rsidR="00C6467F" w:rsidRPr="004F2EFB" w:rsidRDefault="004F640E" w:rsidP="004F2EFB">
      <w:pPr>
        <w:pStyle w:val="BodyTextIndent"/>
        <w:spacing w:line="240" w:lineRule="auto"/>
        <w:ind w:left="720"/>
        <w:jc w:val="both"/>
        <w:rPr>
          <w:rFonts w:ascii="Times New Roman" w:hAnsi="Times New Roman" w:cs="Times New Roman"/>
          <w:lang w:val="es-ES"/>
        </w:rPr>
      </w:pPr>
      <w:r w:rsidRPr="004F2EFB">
        <w:rPr>
          <w:rFonts w:ascii="Times New Roman" w:hAnsi="Times New Roman" w:cs="Times New Roman"/>
          <w:lang w:val="es-ES"/>
        </w:rPr>
        <w:t>O declaraţie pe proprie ră</w:t>
      </w:r>
      <w:r w:rsidR="00C83B0D" w:rsidRPr="004F2EFB">
        <w:rPr>
          <w:rFonts w:ascii="Times New Roman" w:hAnsi="Times New Roman" w:cs="Times New Roman"/>
          <w:lang w:val="es-ES"/>
        </w:rPr>
        <w:t>spundere ref</w:t>
      </w:r>
      <w:r w:rsidRPr="004F2EFB">
        <w:rPr>
          <w:rFonts w:ascii="Times New Roman" w:hAnsi="Times New Roman" w:cs="Times New Roman"/>
          <w:lang w:val="es-ES"/>
        </w:rPr>
        <w:t>eritoare la modul etic de desfăşurare a activităţii de către organizaţia aplicantă</w:t>
      </w:r>
      <w:r w:rsidR="00C83B0D" w:rsidRPr="004F2EFB">
        <w:rPr>
          <w:lang w:val="es-ES"/>
        </w:rPr>
        <w:t xml:space="preserve">. </w:t>
      </w:r>
      <w:r w:rsidRPr="00821932">
        <w:rPr>
          <w:rFonts w:ascii="Times New Roman" w:hAnsi="Times New Roman" w:cs="Times New Roman"/>
          <w:lang w:val="es-ES"/>
        </w:rPr>
        <w:t>Această declaraţ</w:t>
      </w:r>
      <w:r w:rsidR="00C83B0D" w:rsidRPr="00821932">
        <w:rPr>
          <w:rFonts w:ascii="Times New Roman" w:hAnsi="Times New Roman" w:cs="Times New Roman"/>
          <w:lang w:val="es-ES"/>
        </w:rPr>
        <w:t>ie are un format standard, pe care reprezentant</w:t>
      </w:r>
      <w:r w:rsidRPr="00821932">
        <w:rPr>
          <w:rFonts w:ascii="Times New Roman" w:hAnsi="Times New Roman" w:cs="Times New Roman"/>
          <w:lang w:val="es-ES"/>
        </w:rPr>
        <w:t>ul organizaţiei aplicante trebuie să îl citească, iar în cazul în care este de acord cu</w:t>
      </w:r>
      <w:r w:rsidR="002C2381" w:rsidRPr="00821932">
        <w:rPr>
          <w:rFonts w:ascii="Times New Roman" w:hAnsi="Times New Roman" w:cs="Times New Roman"/>
          <w:lang w:val="es-ES"/>
        </w:rPr>
        <w:t xml:space="preserve"> conţinutul său, s</w:t>
      </w:r>
      <w:r w:rsidR="005D0084">
        <w:rPr>
          <w:rFonts w:ascii="Times New Roman" w:hAnsi="Times New Roman" w:cs="Times New Roman"/>
          <w:lang w:val="es-ES"/>
        </w:rPr>
        <w:t>ă</w:t>
      </w:r>
      <w:r w:rsidR="002C2381" w:rsidRPr="00821932">
        <w:rPr>
          <w:rFonts w:ascii="Times New Roman" w:hAnsi="Times New Roman" w:cs="Times New Roman"/>
          <w:lang w:val="es-ES"/>
        </w:rPr>
        <w:t xml:space="preserve"> îl semneze </w:t>
      </w:r>
      <w:r w:rsidRPr="00821932">
        <w:rPr>
          <w:rFonts w:ascii="Times New Roman" w:hAnsi="Times New Roman" w:cs="Times New Roman"/>
          <w:lang w:val="es-ES"/>
        </w:rPr>
        <w:t>şi apoi să îl ataş</w:t>
      </w:r>
      <w:r w:rsidR="00C83B0D" w:rsidRPr="00821932">
        <w:rPr>
          <w:rFonts w:ascii="Times New Roman" w:hAnsi="Times New Roman" w:cs="Times New Roman"/>
          <w:lang w:val="es-ES"/>
        </w:rPr>
        <w:t xml:space="preserve">eze scanat. </w:t>
      </w:r>
      <w:r w:rsidR="00A40402" w:rsidRPr="00821932">
        <w:rPr>
          <w:rFonts w:ascii="Times New Roman" w:hAnsi="Times New Roman" w:cs="Times New Roman"/>
          <w:lang w:val="es-ES"/>
        </w:rPr>
        <w:t>Ȋn cazul în care o organizaţie este aleasă câştigătoare, chestionarul de integritate va deveni anexă la contract.</w:t>
      </w:r>
      <w:r w:rsidR="004F2EFB" w:rsidRPr="00821932">
        <w:rPr>
          <w:rFonts w:ascii="Times New Roman" w:hAnsi="Times New Roman" w:cs="Times New Roman"/>
          <w:lang w:val="es-ES"/>
        </w:rPr>
        <w:t xml:space="preserve"> </w:t>
      </w:r>
    </w:p>
    <w:p w:rsidR="00C83B0D" w:rsidRPr="00CD45D1" w:rsidRDefault="004F640E" w:rsidP="00445929">
      <w:pPr>
        <w:pStyle w:val="BodyTextIndent"/>
        <w:spacing w:line="240" w:lineRule="auto"/>
        <w:jc w:val="both"/>
        <w:rPr>
          <w:rFonts w:ascii="Times New Roman" w:hAnsi="Times New Roman" w:cs="Times New Roman"/>
          <w:lang w:val="es-ES"/>
        </w:rPr>
      </w:pPr>
      <w:r w:rsidRPr="00CD45D1">
        <w:rPr>
          <w:rFonts w:ascii="Times New Roman" w:hAnsi="Times New Roman" w:cs="Times New Roman"/>
          <w:lang w:val="es-ES"/>
        </w:rPr>
        <w:t>Ȋ</w:t>
      </w:r>
      <w:r w:rsidR="00C83B0D" w:rsidRPr="00CD45D1">
        <w:rPr>
          <w:rFonts w:ascii="Times New Roman" w:hAnsi="Times New Roman" w:cs="Times New Roman"/>
          <w:lang w:val="es-ES"/>
        </w:rPr>
        <w:t>n</w:t>
      </w:r>
      <w:r w:rsidR="009D1E45">
        <w:rPr>
          <w:rFonts w:ascii="Times New Roman" w:hAnsi="Times New Roman" w:cs="Times New Roman"/>
          <w:lang w:val="es-ES"/>
        </w:rPr>
        <w:t xml:space="preserve"> cadrul procesului de pre</w:t>
      </w:r>
      <w:r w:rsidRPr="00CD45D1">
        <w:rPr>
          <w:rFonts w:ascii="Times New Roman" w:hAnsi="Times New Roman" w:cs="Times New Roman"/>
          <w:lang w:val="es-ES"/>
        </w:rPr>
        <w:t>selecţie, Fundaţ</w:t>
      </w:r>
      <w:r w:rsidR="00C83B0D" w:rsidRPr="00CD45D1">
        <w:rPr>
          <w:rFonts w:ascii="Times New Roman" w:hAnsi="Times New Roman" w:cs="Times New Roman"/>
          <w:lang w:val="es-ES"/>
        </w:rPr>
        <w:t xml:space="preserve">ia Orange poate solicita oricare dintre </w:t>
      </w:r>
      <w:r w:rsidRPr="00CD45D1">
        <w:rPr>
          <w:rFonts w:ascii="Times New Roman" w:hAnsi="Times New Roman" w:cs="Times New Roman"/>
          <w:lang w:val="es-ES"/>
        </w:rPr>
        <w:t>aceste documente şi î</w:t>
      </w:r>
      <w:r w:rsidR="00C83B0D" w:rsidRPr="00CD45D1">
        <w:rPr>
          <w:rFonts w:ascii="Times New Roman" w:hAnsi="Times New Roman" w:cs="Times New Roman"/>
          <w:lang w:val="es-ES"/>
        </w:rPr>
        <w:t>n original</w:t>
      </w:r>
      <w:r w:rsidR="00E3644A" w:rsidRPr="00CD45D1">
        <w:rPr>
          <w:rFonts w:ascii="Times New Roman" w:hAnsi="Times New Roman" w:cs="Times New Roman"/>
          <w:lang w:val="es-ES"/>
        </w:rPr>
        <w:t>.</w:t>
      </w:r>
    </w:p>
    <w:p w:rsidR="00F532B1" w:rsidRPr="00CD45D1" w:rsidRDefault="00C83B0D" w:rsidP="00F532B1">
      <w:pPr>
        <w:pStyle w:val="BodyTextIndent"/>
        <w:tabs>
          <w:tab w:val="left" w:pos="360"/>
        </w:tabs>
        <w:spacing w:line="240" w:lineRule="auto"/>
        <w:jc w:val="both"/>
        <w:rPr>
          <w:rFonts w:ascii="Times New Roman" w:hAnsi="Times New Roman" w:cs="Times New Roman"/>
          <w:lang w:val="es-ES"/>
        </w:rPr>
      </w:pPr>
      <w:r w:rsidRPr="00CD45D1">
        <w:rPr>
          <w:rFonts w:ascii="Times New Roman" w:hAnsi="Times New Roman" w:cs="Times New Roman"/>
          <w:lang w:val="es-ES"/>
        </w:rPr>
        <w:t xml:space="preserve">De asemenea, </w:t>
      </w:r>
      <w:r w:rsidR="00F532B1" w:rsidRPr="00CD45D1">
        <w:rPr>
          <w:rFonts w:ascii="Times New Roman" w:hAnsi="Times New Roman" w:cs="Times New Roman"/>
          <w:lang w:val="es-ES"/>
        </w:rPr>
        <w:t>Funda</w:t>
      </w:r>
      <w:r w:rsidR="00F60B61" w:rsidRPr="00CD45D1">
        <w:rPr>
          <w:rFonts w:ascii="Times New Roman" w:hAnsi="Times New Roman" w:cs="Times New Roman"/>
          <w:bCs/>
          <w:iCs/>
          <w:lang w:val="es-ES"/>
        </w:rPr>
        <w:t>ț</w:t>
      </w:r>
      <w:r w:rsidR="00F532B1" w:rsidRPr="00CD45D1">
        <w:rPr>
          <w:rFonts w:ascii="Times New Roman" w:hAnsi="Times New Roman" w:cs="Times New Roman"/>
          <w:lang w:val="es-ES"/>
        </w:rPr>
        <w:t>ia</w:t>
      </w:r>
      <w:r w:rsidR="004F640E" w:rsidRPr="00CD45D1">
        <w:rPr>
          <w:rFonts w:ascii="Times New Roman" w:hAnsi="Times New Roman" w:cs="Times New Roman"/>
          <w:lang w:val="es-ES"/>
        </w:rPr>
        <w:t xml:space="preserve"> Orange </w:t>
      </w:r>
      <w:r w:rsidR="004F2EFB">
        <w:rPr>
          <w:rFonts w:ascii="Times New Roman" w:hAnsi="Times New Roman" w:cs="Times New Roman"/>
          <w:lang w:val="es-ES"/>
        </w:rPr>
        <w:t>va</w:t>
      </w:r>
      <w:r w:rsidR="004F2EFB" w:rsidRPr="00CD45D1">
        <w:rPr>
          <w:rFonts w:ascii="Times New Roman" w:hAnsi="Times New Roman" w:cs="Times New Roman"/>
          <w:lang w:val="es-ES"/>
        </w:rPr>
        <w:t xml:space="preserve"> </w:t>
      </w:r>
      <w:r w:rsidR="004F640E" w:rsidRPr="00CD45D1">
        <w:rPr>
          <w:rFonts w:ascii="Times New Roman" w:hAnsi="Times New Roman" w:cs="Times New Roman"/>
          <w:lang w:val="es-ES"/>
        </w:rPr>
        <w:t>solicita organizaţiilor clasate pe lista scurtă documente adiţ</w:t>
      </w:r>
      <w:r w:rsidR="00F532B1" w:rsidRPr="00CD45D1">
        <w:rPr>
          <w:rFonts w:ascii="Times New Roman" w:hAnsi="Times New Roman" w:cs="Times New Roman"/>
          <w:lang w:val="es-ES"/>
        </w:rPr>
        <w:t xml:space="preserve">ionale (cum ar fi </w:t>
      </w:r>
      <w:r w:rsidR="004F640E" w:rsidRPr="00CD45D1">
        <w:rPr>
          <w:rFonts w:ascii="Times New Roman" w:hAnsi="Times New Roman" w:cs="Times New Roman"/>
          <w:lang w:val="es-ES"/>
        </w:rPr>
        <w:t>Statutul organizaţ</w:t>
      </w:r>
      <w:r w:rsidR="00AF59D1" w:rsidRPr="00CD45D1">
        <w:rPr>
          <w:rFonts w:ascii="Times New Roman" w:hAnsi="Times New Roman" w:cs="Times New Roman"/>
          <w:lang w:val="es-ES"/>
        </w:rPr>
        <w:t xml:space="preserve">iei sau </w:t>
      </w:r>
      <w:r w:rsidR="003D3FA1" w:rsidRPr="00CD45D1">
        <w:rPr>
          <w:rFonts w:ascii="Times New Roman" w:hAnsi="Times New Roman" w:cs="Times New Roman"/>
          <w:lang w:val="es-ES"/>
        </w:rPr>
        <w:t>copii ale documentelor de înregistrare a organizaţ</w:t>
      </w:r>
      <w:r w:rsidR="00F532B1" w:rsidRPr="00CD45D1">
        <w:rPr>
          <w:rFonts w:ascii="Times New Roman" w:hAnsi="Times New Roman" w:cs="Times New Roman"/>
          <w:lang w:val="es-ES"/>
        </w:rPr>
        <w:t xml:space="preserve">iei). </w:t>
      </w:r>
    </w:p>
    <w:p w:rsidR="00C6467F" w:rsidRDefault="00C6467F" w:rsidP="00C6467F">
      <w:pPr>
        <w:pStyle w:val="BodyTextIndent"/>
        <w:tabs>
          <w:tab w:val="left" w:pos="360"/>
        </w:tabs>
        <w:spacing w:line="240" w:lineRule="auto"/>
        <w:jc w:val="both"/>
        <w:rPr>
          <w:rFonts w:ascii="Times New Roman" w:hAnsi="Times New Roman" w:cs="Times New Roman"/>
          <w:lang w:val="es-ES"/>
        </w:rPr>
      </w:pPr>
      <w:r w:rsidRPr="00CD45D1">
        <w:rPr>
          <w:rFonts w:ascii="Times New Roman" w:hAnsi="Times New Roman" w:cs="Times New Roman"/>
          <w:lang w:val="es-ES"/>
        </w:rPr>
        <w:t>În cazul în care aceste anexe contravin informaţiilor furnizate în Formularul de aplicaţie sau indică ne-eligibilitatea aplicantului, proiectul va fi descalificat.</w:t>
      </w:r>
    </w:p>
    <w:p w:rsidR="00C83B0D" w:rsidRPr="00CD45D1" w:rsidRDefault="00C83B0D" w:rsidP="00C6467F">
      <w:pPr>
        <w:pStyle w:val="BodyTextIndent"/>
        <w:tabs>
          <w:tab w:val="left" w:pos="360"/>
        </w:tabs>
        <w:spacing w:line="240" w:lineRule="auto"/>
        <w:jc w:val="both"/>
        <w:rPr>
          <w:rFonts w:ascii="Times New Roman" w:hAnsi="Times New Roman" w:cs="Times New Roman"/>
          <w:lang w:val="es-ES"/>
        </w:rPr>
      </w:pPr>
    </w:p>
    <w:p w:rsidR="0054407E" w:rsidRPr="00CD45D1" w:rsidRDefault="003D3FA1" w:rsidP="00C6467F">
      <w:pPr>
        <w:pStyle w:val="BodyTextIndent"/>
        <w:tabs>
          <w:tab w:val="left" w:pos="360"/>
        </w:tabs>
        <w:spacing w:line="240" w:lineRule="auto"/>
        <w:jc w:val="both"/>
        <w:rPr>
          <w:rFonts w:ascii="Times New Roman" w:hAnsi="Times New Roman" w:cs="Times New Roman"/>
          <w:lang w:val="es-ES"/>
        </w:rPr>
      </w:pPr>
      <w:r w:rsidRPr="00CD45D1">
        <w:rPr>
          <w:rFonts w:ascii="Times New Roman" w:hAnsi="Times New Roman" w:cs="Times New Roman"/>
          <w:lang w:val="es-ES"/>
        </w:rPr>
        <w:t>Analiza anexelor solicitate (ş</w:t>
      </w:r>
      <w:r w:rsidR="0054407E" w:rsidRPr="00CD45D1">
        <w:rPr>
          <w:rFonts w:ascii="Times New Roman" w:hAnsi="Times New Roman" w:cs="Times New Roman"/>
          <w:lang w:val="es-ES"/>
        </w:rPr>
        <w:t xml:space="preserve">i detaliate mai sus) face </w:t>
      </w:r>
      <w:r w:rsidR="009D1E45">
        <w:rPr>
          <w:rFonts w:ascii="Times New Roman" w:hAnsi="Times New Roman" w:cs="Times New Roman"/>
          <w:lang w:val="es-ES"/>
        </w:rPr>
        <w:t>parte din procesul de pre</w:t>
      </w:r>
      <w:r w:rsidRPr="00CD45D1">
        <w:rPr>
          <w:rFonts w:ascii="Times New Roman" w:hAnsi="Times New Roman" w:cs="Times New Roman"/>
          <w:lang w:val="es-ES"/>
        </w:rPr>
        <w:t>selecţ</w:t>
      </w:r>
      <w:r w:rsidR="0054407E" w:rsidRPr="00CD45D1">
        <w:rPr>
          <w:rFonts w:ascii="Times New Roman" w:hAnsi="Times New Roman" w:cs="Times New Roman"/>
          <w:lang w:val="es-ES"/>
        </w:rPr>
        <w:t xml:space="preserve">ie, care va fi realizat de </w:t>
      </w:r>
      <w:r w:rsidRPr="00CD45D1">
        <w:rPr>
          <w:rFonts w:ascii="Times New Roman" w:hAnsi="Times New Roman" w:cs="Times New Roman"/>
          <w:lang w:val="es-ES"/>
        </w:rPr>
        <w:t>Fundația Orange împreună cu Asociaţia pentru Relaţ</w:t>
      </w:r>
      <w:r w:rsidR="0054407E" w:rsidRPr="00CD45D1">
        <w:rPr>
          <w:rFonts w:ascii="Times New Roman" w:hAnsi="Times New Roman" w:cs="Times New Roman"/>
          <w:lang w:val="es-ES"/>
        </w:rPr>
        <w:t>ii Comunitare.</w:t>
      </w:r>
    </w:p>
    <w:p w:rsidR="00B176A2" w:rsidRPr="00CD45D1" w:rsidRDefault="00B176A2" w:rsidP="00C6467F">
      <w:pPr>
        <w:pStyle w:val="BodyTextIndent"/>
        <w:tabs>
          <w:tab w:val="left" w:pos="360"/>
        </w:tabs>
        <w:spacing w:line="240" w:lineRule="auto"/>
        <w:jc w:val="both"/>
        <w:rPr>
          <w:rFonts w:ascii="Times New Roman" w:hAnsi="Times New Roman" w:cs="Times New Roman"/>
          <w:lang w:val="es-ES"/>
        </w:rPr>
      </w:pPr>
    </w:p>
    <w:p w:rsidR="00A02FE6" w:rsidRPr="00CD45D1" w:rsidRDefault="00A02FE6" w:rsidP="00A02FE6">
      <w:pPr>
        <w:jc w:val="both"/>
        <w:rPr>
          <w:b/>
          <w:bCs/>
          <w:sz w:val="22"/>
          <w:szCs w:val="22"/>
          <w:lang w:val="pt-BR"/>
        </w:rPr>
      </w:pPr>
      <w:r w:rsidRPr="00CD45D1">
        <w:rPr>
          <w:b/>
          <w:bCs/>
          <w:sz w:val="22"/>
          <w:szCs w:val="22"/>
          <w:lang w:val="pt-BR"/>
        </w:rPr>
        <w:t>Proiecte/activităţi neeligibile:</w:t>
      </w:r>
    </w:p>
    <w:p w:rsidR="00A02FE6" w:rsidRPr="00CD45D1" w:rsidRDefault="00A02FE6" w:rsidP="00A02FE6">
      <w:pPr>
        <w:numPr>
          <w:ilvl w:val="0"/>
          <w:numId w:val="9"/>
        </w:numPr>
        <w:ind w:left="360" w:firstLine="0"/>
        <w:jc w:val="both"/>
        <w:rPr>
          <w:sz w:val="22"/>
          <w:szCs w:val="22"/>
          <w:lang w:val="es-ES"/>
        </w:rPr>
      </w:pPr>
      <w:r w:rsidRPr="00CD45D1">
        <w:rPr>
          <w:sz w:val="22"/>
          <w:szCs w:val="22"/>
          <w:lang w:val="es-ES"/>
        </w:rPr>
        <w:t>Proiectele care nu se înscriu în obiectivele şi cerin</w:t>
      </w:r>
      <w:r w:rsidRPr="00CD45D1">
        <w:rPr>
          <w:sz w:val="22"/>
          <w:szCs w:val="22"/>
          <w:lang w:val="it-IT"/>
        </w:rPr>
        <w:t>țele</w:t>
      </w:r>
      <w:r w:rsidRPr="00CD45D1">
        <w:rPr>
          <w:sz w:val="22"/>
          <w:szCs w:val="22"/>
          <w:lang w:val="es-ES"/>
        </w:rPr>
        <w:t xml:space="preserve"> acestui program;</w:t>
      </w:r>
    </w:p>
    <w:p w:rsidR="00A02FE6" w:rsidRPr="00CD45D1" w:rsidRDefault="00A02FE6" w:rsidP="00A02FE6">
      <w:pPr>
        <w:numPr>
          <w:ilvl w:val="0"/>
          <w:numId w:val="9"/>
        </w:numPr>
        <w:ind w:left="360" w:firstLine="0"/>
        <w:jc w:val="both"/>
        <w:rPr>
          <w:sz w:val="22"/>
          <w:szCs w:val="22"/>
          <w:lang w:val="fr-FR"/>
        </w:rPr>
      </w:pPr>
      <w:r w:rsidRPr="00CD45D1">
        <w:rPr>
          <w:sz w:val="22"/>
          <w:szCs w:val="22"/>
          <w:lang w:val="fr-FR"/>
        </w:rPr>
        <w:t xml:space="preserve">Proiectele incomplete sau care nu au folosit formularul de aplicare standard, disponibil exclusiv pe platforma online </w:t>
      </w:r>
      <w:hyperlink r:id="rId13" w:history="1">
        <w:r w:rsidRPr="00CD45D1">
          <w:rPr>
            <w:rStyle w:val="Hyperlink"/>
            <w:sz w:val="22"/>
            <w:szCs w:val="22"/>
            <w:lang w:val="fr-FR"/>
          </w:rPr>
          <w:t>www.finantare.fundatiaorange.ro</w:t>
        </w:r>
      </w:hyperlink>
      <w:r w:rsidRPr="00CD45D1">
        <w:rPr>
          <w:sz w:val="22"/>
          <w:szCs w:val="22"/>
          <w:lang w:val="fr-FR"/>
        </w:rPr>
        <w:t>;</w:t>
      </w:r>
    </w:p>
    <w:p w:rsidR="00A02FE6" w:rsidRPr="00CD45D1" w:rsidRDefault="00A02FE6" w:rsidP="00A02FE6">
      <w:pPr>
        <w:numPr>
          <w:ilvl w:val="0"/>
          <w:numId w:val="9"/>
        </w:numPr>
        <w:ind w:left="360" w:firstLine="0"/>
        <w:jc w:val="both"/>
        <w:rPr>
          <w:sz w:val="22"/>
          <w:szCs w:val="22"/>
        </w:rPr>
      </w:pPr>
      <w:r w:rsidRPr="00CD45D1">
        <w:rPr>
          <w:sz w:val="22"/>
          <w:szCs w:val="22"/>
        </w:rPr>
        <w:t>Proiectele care nu includ toate anexele solicitate;</w:t>
      </w:r>
    </w:p>
    <w:p w:rsidR="00A02FE6" w:rsidRPr="00CD45D1" w:rsidRDefault="00A02FE6" w:rsidP="00A02FE6">
      <w:pPr>
        <w:numPr>
          <w:ilvl w:val="0"/>
          <w:numId w:val="9"/>
        </w:numPr>
        <w:ind w:left="360" w:firstLine="0"/>
        <w:jc w:val="both"/>
        <w:rPr>
          <w:sz w:val="22"/>
          <w:szCs w:val="22"/>
        </w:rPr>
      </w:pPr>
      <w:r w:rsidRPr="00CD45D1">
        <w:rPr>
          <w:sz w:val="22"/>
          <w:szCs w:val="22"/>
        </w:rPr>
        <w:t>Proiectele care nu</w:t>
      </w:r>
      <w:r w:rsidR="003D3FA1" w:rsidRPr="00CD45D1">
        <w:rPr>
          <w:sz w:val="22"/>
          <w:szCs w:val="22"/>
        </w:rPr>
        <w:t xml:space="preserve"> î</w:t>
      </w:r>
      <w:r w:rsidRPr="00CD45D1">
        <w:rPr>
          <w:sz w:val="22"/>
          <w:szCs w:val="22"/>
        </w:rPr>
        <w:t>ndeplinesc criteriile de eligibilitate detaliate la Capitolul II al prezentului regulament;</w:t>
      </w:r>
    </w:p>
    <w:p w:rsidR="00A02FE6" w:rsidRPr="00CD45D1" w:rsidRDefault="00A02FE6" w:rsidP="00A02FE6">
      <w:pPr>
        <w:numPr>
          <w:ilvl w:val="0"/>
          <w:numId w:val="9"/>
        </w:numPr>
        <w:ind w:left="360" w:firstLine="0"/>
        <w:jc w:val="both"/>
        <w:rPr>
          <w:sz w:val="22"/>
          <w:szCs w:val="22"/>
          <w:lang w:val="it-IT"/>
        </w:rPr>
      </w:pPr>
      <w:r w:rsidRPr="00CD45D1">
        <w:rPr>
          <w:sz w:val="22"/>
          <w:szCs w:val="22"/>
          <w:lang w:val="it-IT"/>
        </w:rPr>
        <w:t xml:space="preserve">Proiectele care solicită fonduri mai mari de </w:t>
      </w:r>
      <w:r w:rsidR="00821932">
        <w:rPr>
          <w:sz w:val="22"/>
          <w:szCs w:val="22"/>
          <w:lang w:val="it-IT"/>
        </w:rPr>
        <w:t>90</w:t>
      </w:r>
      <w:r w:rsidRPr="00CD45D1">
        <w:rPr>
          <w:sz w:val="22"/>
          <w:szCs w:val="22"/>
          <w:lang w:val="it-IT"/>
        </w:rPr>
        <w:t>% din costul total al proiectului;</w:t>
      </w:r>
    </w:p>
    <w:p w:rsidR="00A02FE6" w:rsidRPr="00CD45D1" w:rsidRDefault="00A02FE6" w:rsidP="00A02FE6">
      <w:pPr>
        <w:numPr>
          <w:ilvl w:val="0"/>
          <w:numId w:val="9"/>
        </w:numPr>
        <w:ind w:left="360" w:firstLine="0"/>
        <w:jc w:val="both"/>
        <w:rPr>
          <w:sz w:val="22"/>
          <w:szCs w:val="22"/>
          <w:lang w:val="fr-FR"/>
        </w:rPr>
      </w:pPr>
      <w:r w:rsidRPr="00CD45D1">
        <w:rPr>
          <w:sz w:val="22"/>
          <w:szCs w:val="22"/>
          <w:lang w:val="fr-FR"/>
        </w:rPr>
        <w:t>Proiectele care au depăşit termenul limită de depunere (</w:t>
      </w:r>
      <w:r w:rsidR="00821932" w:rsidRPr="00CD45D1">
        <w:rPr>
          <w:sz w:val="22"/>
          <w:szCs w:val="22"/>
          <w:lang w:val="fr-FR"/>
        </w:rPr>
        <w:t>2</w:t>
      </w:r>
      <w:r w:rsidR="00821932">
        <w:rPr>
          <w:sz w:val="22"/>
          <w:szCs w:val="22"/>
          <w:lang w:val="fr-FR"/>
        </w:rPr>
        <w:t>3</w:t>
      </w:r>
      <w:r w:rsidR="00821932" w:rsidRPr="00CD45D1">
        <w:rPr>
          <w:sz w:val="22"/>
          <w:szCs w:val="22"/>
          <w:lang w:val="fr-FR"/>
        </w:rPr>
        <w:t xml:space="preserve"> </w:t>
      </w:r>
      <w:r w:rsidR="00C60D97">
        <w:rPr>
          <w:sz w:val="22"/>
          <w:szCs w:val="22"/>
          <w:lang w:val="fr-FR"/>
        </w:rPr>
        <w:t>i</w:t>
      </w:r>
      <w:r w:rsidRPr="00CD45D1">
        <w:rPr>
          <w:sz w:val="22"/>
          <w:szCs w:val="22"/>
          <w:lang w:val="fr-FR"/>
        </w:rPr>
        <w:t xml:space="preserve">anuarie </w:t>
      </w:r>
      <w:r w:rsidR="00821932" w:rsidRPr="00CD45D1">
        <w:rPr>
          <w:sz w:val="22"/>
          <w:szCs w:val="22"/>
          <w:lang w:val="fr-FR"/>
        </w:rPr>
        <w:t>201</w:t>
      </w:r>
      <w:r w:rsidR="00821932">
        <w:rPr>
          <w:sz w:val="22"/>
          <w:szCs w:val="22"/>
          <w:lang w:val="fr-FR"/>
        </w:rPr>
        <w:t>7</w:t>
      </w:r>
      <w:r w:rsidRPr="00CD45D1">
        <w:rPr>
          <w:sz w:val="22"/>
          <w:szCs w:val="22"/>
          <w:lang w:val="fr-FR"/>
        </w:rPr>
        <w:t xml:space="preserve">, ora </w:t>
      </w:r>
      <w:r w:rsidR="00821932" w:rsidRPr="00CD45D1">
        <w:rPr>
          <w:sz w:val="22"/>
          <w:szCs w:val="22"/>
          <w:lang w:val="fr-FR"/>
        </w:rPr>
        <w:t>1</w:t>
      </w:r>
      <w:r w:rsidR="00821932">
        <w:rPr>
          <w:sz w:val="22"/>
          <w:szCs w:val="22"/>
          <w:lang w:val="fr-FR"/>
        </w:rPr>
        <w:t>7</w:t>
      </w:r>
      <w:r w:rsidRPr="00CD45D1">
        <w:rPr>
          <w:sz w:val="22"/>
          <w:szCs w:val="22"/>
          <w:lang w:val="fr-FR"/>
        </w:rPr>
        <w:t>.00);</w:t>
      </w:r>
    </w:p>
    <w:p w:rsidR="00A02FE6" w:rsidRPr="00CD45D1" w:rsidRDefault="00A02FE6" w:rsidP="00A02FE6">
      <w:pPr>
        <w:numPr>
          <w:ilvl w:val="0"/>
          <w:numId w:val="9"/>
        </w:numPr>
        <w:ind w:left="360" w:firstLine="0"/>
        <w:jc w:val="both"/>
        <w:rPr>
          <w:sz w:val="22"/>
          <w:szCs w:val="22"/>
          <w:lang w:val="fr-FR"/>
        </w:rPr>
      </w:pPr>
      <w:r w:rsidRPr="00CD45D1">
        <w:rPr>
          <w:sz w:val="22"/>
          <w:szCs w:val="22"/>
          <w:lang w:val="fr-FR"/>
        </w:rPr>
        <w:t>Proiectele care propun a</w:t>
      </w:r>
      <w:r w:rsidRPr="00CD45D1">
        <w:rPr>
          <w:sz w:val="22"/>
          <w:szCs w:val="22"/>
          <w:lang w:val="it-IT"/>
        </w:rPr>
        <w:t>ctivități care au loc în afara României</w:t>
      </w:r>
      <w:r w:rsidR="005D0084">
        <w:rPr>
          <w:sz w:val="22"/>
          <w:szCs w:val="22"/>
          <w:lang w:val="it-IT"/>
        </w:rPr>
        <w:t>.</w:t>
      </w:r>
    </w:p>
    <w:p w:rsidR="00A02FE6" w:rsidRPr="00CD45D1" w:rsidRDefault="00A02FE6" w:rsidP="00A02FE6">
      <w:pPr>
        <w:spacing w:after="120"/>
        <w:jc w:val="both"/>
        <w:rPr>
          <w:sz w:val="22"/>
          <w:szCs w:val="22"/>
          <w:lang w:val="fr-FR"/>
        </w:rPr>
      </w:pPr>
    </w:p>
    <w:p w:rsidR="00A02FE6" w:rsidRPr="00CD45D1" w:rsidRDefault="00A02FE6" w:rsidP="00A02FE6">
      <w:pPr>
        <w:jc w:val="both"/>
        <w:rPr>
          <w:sz w:val="22"/>
          <w:szCs w:val="22"/>
        </w:rPr>
      </w:pPr>
      <w:r w:rsidRPr="00CD45D1">
        <w:rPr>
          <w:b/>
          <w:sz w:val="22"/>
          <w:szCs w:val="22"/>
        </w:rPr>
        <w:t>Cheltuieli neeligibile:</w:t>
      </w:r>
    </w:p>
    <w:p w:rsidR="00A02FE6" w:rsidRPr="00CD45D1" w:rsidRDefault="00A02FE6" w:rsidP="00A02FE6">
      <w:pPr>
        <w:numPr>
          <w:ilvl w:val="0"/>
          <w:numId w:val="9"/>
        </w:numPr>
        <w:jc w:val="both"/>
        <w:rPr>
          <w:sz w:val="22"/>
          <w:szCs w:val="22"/>
          <w:lang w:val="it-IT"/>
        </w:rPr>
      </w:pPr>
      <w:r w:rsidRPr="00CD45D1">
        <w:rPr>
          <w:sz w:val="22"/>
          <w:szCs w:val="22"/>
          <w:lang w:val="it-IT"/>
        </w:rPr>
        <w:t>Costuri administrative ale organizaţiei, altele decât legate de proiect</w:t>
      </w:r>
      <w:r w:rsidR="005D0084">
        <w:rPr>
          <w:sz w:val="22"/>
          <w:szCs w:val="22"/>
          <w:lang w:val="it-IT"/>
        </w:rPr>
        <w:t>;</w:t>
      </w:r>
      <w:r w:rsidRPr="00CD45D1">
        <w:rPr>
          <w:sz w:val="22"/>
          <w:szCs w:val="22"/>
        </w:rPr>
        <w:t xml:space="preserve"> </w:t>
      </w:r>
    </w:p>
    <w:p w:rsidR="00A02FE6" w:rsidRPr="00CD45D1" w:rsidRDefault="00A02FE6" w:rsidP="00A02FE6">
      <w:pPr>
        <w:numPr>
          <w:ilvl w:val="0"/>
          <w:numId w:val="9"/>
        </w:numPr>
        <w:jc w:val="both"/>
        <w:rPr>
          <w:sz w:val="22"/>
          <w:szCs w:val="22"/>
          <w:lang w:val="it-IT"/>
        </w:rPr>
      </w:pPr>
      <w:r w:rsidRPr="00CD45D1">
        <w:rPr>
          <w:sz w:val="22"/>
          <w:szCs w:val="22"/>
          <w:lang w:val="fr-FR"/>
        </w:rPr>
        <w:t>Cheltuieli retroactive ale unor proiecte încheiate sau în curs de desfăşurare</w:t>
      </w:r>
      <w:r w:rsidR="005D0084">
        <w:rPr>
          <w:sz w:val="22"/>
          <w:szCs w:val="22"/>
          <w:lang w:val="fr-FR"/>
        </w:rPr>
        <w:t>;</w:t>
      </w:r>
    </w:p>
    <w:p w:rsidR="00A02FE6" w:rsidRDefault="00A02FE6" w:rsidP="00A02FE6">
      <w:pPr>
        <w:numPr>
          <w:ilvl w:val="0"/>
          <w:numId w:val="9"/>
        </w:numPr>
        <w:spacing w:after="120"/>
        <w:jc w:val="both"/>
        <w:rPr>
          <w:sz w:val="22"/>
          <w:szCs w:val="22"/>
          <w:lang w:val="it-IT"/>
        </w:rPr>
      </w:pPr>
      <w:r w:rsidRPr="00CD45D1">
        <w:rPr>
          <w:sz w:val="22"/>
          <w:szCs w:val="22"/>
          <w:lang w:val="it-IT"/>
        </w:rPr>
        <w:t>Burse, studii academice sau cercetări pentru angajații organizației. Fundația Orange nu susține tabere, concursuri, excursii, conferințe,</w:t>
      </w:r>
      <w:r w:rsidR="008232BA" w:rsidRPr="00CD45D1">
        <w:rPr>
          <w:sz w:val="22"/>
          <w:szCs w:val="22"/>
          <w:lang w:val="it-IT"/>
        </w:rPr>
        <w:t xml:space="preserve"> concerte sau evenimente de strâ</w:t>
      </w:r>
      <w:r w:rsidRPr="00CD45D1">
        <w:rPr>
          <w:sz w:val="22"/>
          <w:szCs w:val="22"/>
          <w:lang w:val="it-IT"/>
        </w:rPr>
        <w:t xml:space="preserve">ngere de fonduri, recepții etc. </w:t>
      </w:r>
    </w:p>
    <w:p w:rsidR="002C2381" w:rsidRPr="00CD45D1" w:rsidRDefault="002C2381" w:rsidP="002C2381">
      <w:pPr>
        <w:spacing w:after="120"/>
        <w:ind w:left="720"/>
        <w:jc w:val="both"/>
        <w:rPr>
          <w:sz w:val="22"/>
          <w:szCs w:val="22"/>
          <w:lang w:val="it-IT"/>
        </w:rPr>
      </w:pPr>
    </w:p>
    <w:p w:rsidR="00C6467F" w:rsidRPr="00A02FE6" w:rsidRDefault="00C6467F" w:rsidP="00D16710">
      <w:pPr>
        <w:spacing w:after="120"/>
        <w:jc w:val="both"/>
        <w:rPr>
          <w:sz w:val="22"/>
          <w:lang w:val="it-IT"/>
        </w:rPr>
      </w:pPr>
    </w:p>
    <w:tbl>
      <w:tblPr>
        <w:tblW w:w="0" w:type="auto"/>
        <w:tblCellSpacing w:w="20" w:type="dxa"/>
        <w:tblBorders>
          <w:top w:val="outset" w:sz="6" w:space="0" w:color="FFFFFF"/>
          <w:left w:val="outset" w:sz="6" w:space="0" w:color="FFFFFF"/>
          <w:bottom w:val="inset" w:sz="6" w:space="0" w:color="FFFFFF"/>
          <w:right w:val="inset" w:sz="6" w:space="0" w:color="FFFFFF"/>
        </w:tblBorders>
        <w:shd w:val="clear" w:color="auto" w:fill="D9D9D9"/>
        <w:tblLook w:val="00A0" w:firstRow="1" w:lastRow="0" w:firstColumn="1" w:lastColumn="0" w:noHBand="0" w:noVBand="0"/>
      </w:tblPr>
      <w:tblGrid>
        <w:gridCol w:w="9325"/>
      </w:tblGrid>
      <w:tr w:rsidR="00570938" w:rsidRPr="00924D54">
        <w:trPr>
          <w:tblCellSpacing w:w="20" w:type="dxa"/>
        </w:trPr>
        <w:tc>
          <w:tcPr>
            <w:tcW w:w="9245" w:type="dxa"/>
            <w:shd w:val="clear" w:color="auto" w:fill="D9D9D9"/>
          </w:tcPr>
          <w:p w:rsidR="00570938" w:rsidRPr="00924D54" w:rsidRDefault="00570938">
            <w:pPr>
              <w:rPr>
                <w:b/>
              </w:rPr>
            </w:pPr>
            <w:r w:rsidRPr="00A02FE6">
              <w:rPr>
                <w:b/>
                <w:bCs/>
                <w:lang w:val="it-IT"/>
              </w:rPr>
              <w:br w:type="page"/>
            </w:r>
            <w:r w:rsidRPr="00924D54">
              <w:rPr>
                <w:b/>
              </w:rPr>
              <w:t>I</w:t>
            </w:r>
            <w:r w:rsidR="00AE3B15">
              <w:rPr>
                <w:b/>
              </w:rPr>
              <w:t>II</w:t>
            </w:r>
            <w:r w:rsidRPr="00924D54">
              <w:rPr>
                <w:b/>
              </w:rPr>
              <w:t>. CRITERII  DE  SELECŢIE  A  PROIECTELOR</w:t>
            </w:r>
          </w:p>
        </w:tc>
      </w:tr>
    </w:tbl>
    <w:p w:rsidR="005E1413" w:rsidRDefault="005E1413">
      <w:pPr>
        <w:rPr>
          <w:b/>
          <w:bCs/>
          <w:iCs/>
          <w:sz w:val="22"/>
        </w:rPr>
      </w:pPr>
    </w:p>
    <w:p w:rsidR="00067CDC" w:rsidRPr="00CD45D1" w:rsidRDefault="00067CDC">
      <w:pPr>
        <w:rPr>
          <w:bCs/>
          <w:iCs/>
          <w:sz w:val="22"/>
          <w:szCs w:val="22"/>
          <w:lang w:val="es-ES"/>
        </w:rPr>
      </w:pPr>
      <w:r w:rsidRPr="00CD45D1">
        <w:rPr>
          <w:bCs/>
          <w:iCs/>
          <w:sz w:val="22"/>
          <w:szCs w:val="22"/>
          <w:lang w:val="es-ES"/>
        </w:rPr>
        <w:t>Proiect</w:t>
      </w:r>
      <w:r w:rsidR="008232BA" w:rsidRPr="00CD45D1">
        <w:rPr>
          <w:bCs/>
          <w:iCs/>
          <w:sz w:val="22"/>
          <w:szCs w:val="22"/>
          <w:lang w:val="es-ES"/>
        </w:rPr>
        <w:t>ele care sunt declarate admise î</w:t>
      </w:r>
      <w:r w:rsidRPr="00CD45D1">
        <w:rPr>
          <w:bCs/>
          <w:iCs/>
          <w:sz w:val="22"/>
          <w:szCs w:val="22"/>
          <w:lang w:val="es-ES"/>
        </w:rPr>
        <w:t>n et</w:t>
      </w:r>
      <w:r w:rsidR="009D1E45">
        <w:rPr>
          <w:bCs/>
          <w:iCs/>
          <w:sz w:val="22"/>
          <w:szCs w:val="22"/>
          <w:lang w:val="es-ES"/>
        </w:rPr>
        <w:t>apa de pre</w:t>
      </w:r>
      <w:r w:rsidR="008232BA" w:rsidRPr="00CD45D1">
        <w:rPr>
          <w:bCs/>
          <w:iCs/>
          <w:sz w:val="22"/>
          <w:szCs w:val="22"/>
          <w:lang w:val="es-ES"/>
        </w:rPr>
        <w:t>selec</w:t>
      </w:r>
      <w:r w:rsidR="00B333E5">
        <w:rPr>
          <w:bCs/>
          <w:iCs/>
          <w:sz w:val="22"/>
          <w:szCs w:val="22"/>
          <w:lang w:val="es-ES"/>
        </w:rPr>
        <w:t>ţ</w:t>
      </w:r>
      <w:r w:rsidR="008232BA" w:rsidRPr="00CD45D1">
        <w:rPr>
          <w:bCs/>
          <w:iCs/>
          <w:sz w:val="22"/>
          <w:szCs w:val="22"/>
          <w:lang w:val="es-ES"/>
        </w:rPr>
        <w:t>ie vor intra în etapa de selecţie finală</w:t>
      </w:r>
      <w:r w:rsidRPr="00CD45D1">
        <w:rPr>
          <w:bCs/>
          <w:iCs/>
          <w:sz w:val="22"/>
          <w:szCs w:val="22"/>
          <w:lang w:val="es-ES"/>
        </w:rPr>
        <w:t xml:space="preserve">. </w:t>
      </w:r>
    </w:p>
    <w:p w:rsidR="000A19F7" w:rsidRPr="00CD45D1" w:rsidRDefault="000A19F7" w:rsidP="00F81FD0">
      <w:pPr>
        <w:rPr>
          <w:bCs/>
          <w:iCs/>
          <w:sz w:val="22"/>
          <w:szCs w:val="22"/>
          <w:lang w:val="es-ES"/>
        </w:rPr>
      </w:pPr>
    </w:p>
    <w:p w:rsidR="000A19F7" w:rsidRPr="00CD45D1" w:rsidRDefault="008232BA" w:rsidP="00F81FD0">
      <w:pPr>
        <w:rPr>
          <w:bCs/>
          <w:iCs/>
          <w:sz w:val="22"/>
          <w:szCs w:val="22"/>
          <w:lang w:val="es-ES"/>
        </w:rPr>
      </w:pPr>
      <w:r w:rsidRPr="00CD45D1">
        <w:rPr>
          <w:bCs/>
          <w:iCs/>
          <w:sz w:val="22"/>
          <w:szCs w:val="22"/>
          <w:lang w:val="es-ES"/>
        </w:rPr>
        <w:t>Selecţ</w:t>
      </w:r>
      <w:r w:rsidR="005E1413" w:rsidRPr="00CD45D1">
        <w:rPr>
          <w:bCs/>
          <w:iCs/>
          <w:sz w:val="22"/>
          <w:szCs w:val="22"/>
          <w:lang w:val="es-ES"/>
        </w:rPr>
        <w:t>ia</w:t>
      </w:r>
      <w:r w:rsidRPr="00CD45D1">
        <w:rPr>
          <w:bCs/>
          <w:iCs/>
          <w:sz w:val="22"/>
          <w:szCs w:val="22"/>
          <w:lang w:val="es-ES"/>
        </w:rPr>
        <w:t xml:space="preserve"> finală va fi realizată de că</w:t>
      </w:r>
      <w:r w:rsidR="005E1413" w:rsidRPr="00CD45D1">
        <w:rPr>
          <w:bCs/>
          <w:iCs/>
          <w:sz w:val="22"/>
          <w:szCs w:val="22"/>
          <w:lang w:val="es-ES"/>
        </w:rPr>
        <w:t xml:space="preserve">tre </w:t>
      </w:r>
      <w:r w:rsidR="00067CDC" w:rsidRPr="00CD45D1">
        <w:rPr>
          <w:bCs/>
          <w:iCs/>
          <w:sz w:val="22"/>
          <w:szCs w:val="22"/>
          <w:lang w:val="es-ES"/>
        </w:rPr>
        <w:t xml:space="preserve">un juriu format din </w:t>
      </w:r>
      <w:r w:rsidR="005E1413" w:rsidRPr="00CD45D1">
        <w:rPr>
          <w:bCs/>
          <w:iCs/>
          <w:sz w:val="22"/>
          <w:szCs w:val="22"/>
          <w:lang w:val="es-ES"/>
        </w:rPr>
        <w:t xml:space="preserve">membrii Consiliului Director al </w:t>
      </w:r>
      <w:r w:rsidR="00F60B61" w:rsidRPr="00CD45D1">
        <w:rPr>
          <w:bCs/>
          <w:iCs/>
          <w:sz w:val="22"/>
          <w:szCs w:val="22"/>
          <w:lang w:val="es-ES"/>
        </w:rPr>
        <w:t>Fundaț</w:t>
      </w:r>
      <w:r w:rsidR="000A19F7" w:rsidRPr="00CD45D1">
        <w:rPr>
          <w:bCs/>
          <w:iCs/>
          <w:sz w:val="22"/>
          <w:szCs w:val="22"/>
          <w:lang w:val="es-ES"/>
        </w:rPr>
        <w:t>iei Orange, pe baza criterii</w:t>
      </w:r>
      <w:r w:rsidR="00262194" w:rsidRPr="00CD45D1">
        <w:rPr>
          <w:bCs/>
          <w:iCs/>
          <w:sz w:val="22"/>
          <w:szCs w:val="22"/>
          <w:lang w:val="es-ES"/>
        </w:rPr>
        <w:t>lor</w:t>
      </w:r>
      <w:r w:rsidR="000A19F7" w:rsidRPr="00CD45D1">
        <w:rPr>
          <w:bCs/>
          <w:iCs/>
          <w:sz w:val="22"/>
          <w:szCs w:val="22"/>
          <w:lang w:val="es-ES"/>
        </w:rPr>
        <w:t xml:space="preserve"> de evaluare </w:t>
      </w:r>
      <w:r w:rsidR="00262194" w:rsidRPr="00CD45D1">
        <w:rPr>
          <w:bCs/>
          <w:iCs/>
          <w:sz w:val="22"/>
          <w:szCs w:val="22"/>
          <w:lang w:val="es-ES"/>
        </w:rPr>
        <w:t xml:space="preserve">detaliate la pct II.6 de mai sus. </w:t>
      </w:r>
    </w:p>
    <w:p w:rsidR="00171471" w:rsidRPr="00CD45D1" w:rsidRDefault="008232BA" w:rsidP="00171471">
      <w:pPr>
        <w:spacing w:after="120"/>
        <w:rPr>
          <w:sz w:val="22"/>
          <w:szCs w:val="22"/>
          <w:lang w:val="it-IT"/>
        </w:rPr>
      </w:pPr>
      <w:r w:rsidRPr="00CD45D1">
        <w:rPr>
          <w:sz w:val="22"/>
          <w:szCs w:val="22"/>
          <w:lang w:val="it-IT"/>
        </w:rPr>
        <w:t>Ȋn cadrul evaluă</w:t>
      </w:r>
      <w:r w:rsidR="00262194" w:rsidRPr="00CD45D1">
        <w:rPr>
          <w:sz w:val="22"/>
          <w:szCs w:val="22"/>
          <w:lang w:val="it-IT"/>
        </w:rPr>
        <w:t xml:space="preserve">rii, membrii juriului vor </w:t>
      </w:r>
      <w:r w:rsidRPr="00CD45D1">
        <w:rPr>
          <w:sz w:val="22"/>
          <w:szCs w:val="22"/>
          <w:lang w:val="it-IT"/>
        </w:rPr>
        <w:t>acorda note de la 0 (cel mai puţ</w:t>
      </w:r>
      <w:r w:rsidR="00262194" w:rsidRPr="00CD45D1">
        <w:rPr>
          <w:sz w:val="22"/>
          <w:szCs w:val="22"/>
          <w:lang w:val="it-IT"/>
        </w:rPr>
        <w:t>in) la 5 (cel mai mult) unui set de cri</w:t>
      </w:r>
      <w:r w:rsidRPr="00CD45D1">
        <w:rPr>
          <w:sz w:val="22"/>
          <w:szCs w:val="22"/>
          <w:lang w:val="it-IT"/>
        </w:rPr>
        <w:t>terii stabilite pe baza informaţ</w:t>
      </w:r>
      <w:r w:rsidR="00262194" w:rsidRPr="00CD45D1">
        <w:rPr>
          <w:sz w:val="22"/>
          <w:szCs w:val="22"/>
          <w:lang w:val="it-IT"/>
        </w:rPr>
        <w:t>iilor detaliate mai sus. Criteriil</w:t>
      </w:r>
      <w:r w:rsidRPr="00CD45D1">
        <w:rPr>
          <w:sz w:val="22"/>
          <w:szCs w:val="22"/>
          <w:lang w:val="it-IT"/>
        </w:rPr>
        <w:t>e de notare pe baza că</w:t>
      </w:r>
      <w:r w:rsidR="00262194" w:rsidRPr="00CD45D1">
        <w:rPr>
          <w:sz w:val="22"/>
          <w:szCs w:val="22"/>
          <w:lang w:val="it-IT"/>
        </w:rPr>
        <w:t xml:space="preserve">rora vor fi evaluate proiectele depuse </w:t>
      </w:r>
      <w:r w:rsidRPr="00CD45D1">
        <w:rPr>
          <w:sz w:val="22"/>
          <w:szCs w:val="22"/>
          <w:lang w:val="it-IT"/>
        </w:rPr>
        <w:t>sunt detaliate î</w:t>
      </w:r>
      <w:r w:rsidR="00262194" w:rsidRPr="00CD45D1">
        <w:rPr>
          <w:sz w:val="22"/>
          <w:szCs w:val="22"/>
          <w:lang w:val="it-IT"/>
        </w:rPr>
        <w:t xml:space="preserve">n grila </w:t>
      </w:r>
      <w:r w:rsidR="00AF59D1" w:rsidRPr="00CD45D1">
        <w:rPr>
          <w:sz w:val="22"/>
          <w:szCs w:val="22"/>
          <w:lang w:val="it-IT"/>
        </w:rPr>
        <w:t xml:space="preserve">ce </w:t>
      </w:r>
      <w:r w:rsidRPr="00CD45D1">
        <w:rPr>
          <w:sz w:val="22"/>
          <w:szCs w:val="22"/>
          <w:lang w:val="it-IT"/>
        </w:rPr>
        <w:t>se găseş</w:t>
      </w:r>
      <w:r w:rsidR="00262194" w:rsidRPr="00CD45D1">
        <w:rPr>
          <w:sz w:val="22"/>
          <w:szCs w:val="22"/>
          <w:lang w:val="it-IT"/>
        </w:rPr>
        <w:t xml:space="preserve">te la finalul acestui regulament.  </w:t>
      </w:r>
    </w:p>
    <w:p w:rsidR="00067CDC" w:rsidRPr="00B941B0" w:rsidRDefault="008232BA" w:rsidP="00067CDC">
      <w:pPr>
        <w:spacing w:after="120"/>
        <w:rPr>
          <w:sz w:val="22"/>
          <w:szCs w:val="22"/>
          <w:lang w:val="it-IT"/>
        </w:rPr>
      </w:pPr>
      <w:r w:rsidRPr="00CD45D1">
        <w:rPr>
          <w:sz w:val="22"/>
          <w:szCs w:val="22"/>
          <w:lang w:val="it-IT"/>
        </w:rPr>
        <w:t>Vor fi declarate câştigătoare proiectele ce au î</w:t>
      </w:r>
      <w:r w:rsidR="009A1596" w:rsidRPr="00CD45D1">
        <w:rPr>
          <w:sz w:val="22"/>
          <w:szCs w:val="22"/>
          <w:lang w:val="it-IT"/>
        </w:rPr>
        <w:t xml:space="preserve">ntrunit scorul cel </w:t>
      </w:r>
      <w:r w:rsidRPr="00CD45D1">
        <w:rPr>
          <w:sz w:val="22"/>
          <w:szCs w:val="22"/>
          <w:lang w:val="it-IT"/>
        </w:rPr>
        <w:t>mai mare în urma evaluă</w:t>
      </w:r>
      <w:r w:rsidR="00171471" w:rsidRPr="00CD45D1">
        <w:rPr>
          <w:sz w:val="22"/>
          <w:szCs w:val="22"/>
          <w:lang w:val="it-IT"/>
        </w:rPr>
        <w:t>rii reali</w:t>
      </w:r>
      <w:r w:rsidR="009A1596" w:rsidRPr="00CD45D1">
        <w:rPr>
          <w:sz w:val="22"/>
          <w:szCs w:val="22"/>
          <w:lang w:val="it-IT"/>
        </w:rPr>
        <w:t xml:space="preserve">zate de membrii juriului </w:t>
      </w:r>
      <w:r w:rsidRPr="00CD45D1">
        <w:rPr>
          <w:sz w:val="22"/>
          <w:szCs w:val="22"/>
          <w:lang w:val="it-IT"/>
        </w:rPr>
        <w:t>şi care se încadrează î</w:t>
      </w:r>
      <w:r w:rsidR="00262194" w:rsidRPr="00CD45D1">
        <w:rPr>
          <w:sz w:val="22"/>
          <w:szCs w:val="22"/>
          <w:lang w:val="it-IT"/>
        </w:rPr>
        <w:t xml:space="preserve">n bugetul total de </w:t>
      </w:r>
      <w:r w:rsidR="00A352FB">
        <w:rPr>
          <w:sz w:val="22"/>
          <w:szCs w:val="22"/>
          <w:lang w:val="it-IT"/>
        </w:rPr>
        <w:t>250</w:t>
      </w:r>
      <w:r w:rsidR="009A1596" w:rsidRPr="00CD45D1">
        <w:rPr>
          <w:sz w:val="22"/>
          <w:szCs w:val="22"/>
          <w:lang w:val="it-IT"/>
        </w:rPr>
        <w:t>.0</w:t>
      </w:r>
      <w:r w:rsidRPr="00CD45D1">
        <w:rPr>
          <w:sz w:val="22"/>
          <w:szCs w:val="22"/>
          <w:lang w:val="it-IT"/>
        </w:rPr>
        <w:t>00 euro al programului de finanţ</w:t>
      </w:r>
      <w:r w:rsidR="009A1596" w:rsidRPr="00CD45D1">
        <w:rPr>
          <w:sz w:val="22"/>
          <w:szCs w:val="22"/>
          <w:lang w:val="it-IT"/>
        </w:rPr>
        <w:t xml:space="preserve">are. </w:t>
      </w:r>
    </w:p>
    <w:p w:rsidR="00782EBB" w:rsidRPr="00924D54" w:rsidRDefault="00782EBB" w:rsidP="00570938">
      <w:pPr>
        <w:pStyle w:val="BodyTextIndent"/>
        <w:spacing w:line="240" w:lineRule="auto"/>
        <w:jc w:val="both"/>
        <w:rPr>
          <w:rFonts w:ascii="Times New Roman" w:hAnsi="Times New Roman" w:cs="Times New Roman"/>
          <w:b/>
          <w:szCs w:val="20"/>
          <w:lang w:val="it-IT"/>
        </w:rPr>
      </w:pPr>
    </w:p>
    <w:tbl>
      <w:tblPr>
        <w:tblW w:w="0" w:type="auto"/>
        <w:tblCellSpacing w:w="20" w:type="dxa"/>
        <w:tblBorders>
          <w:top w:val="outset" w:sz="6" w:space="0" w:color="FFFFFF"/>
          <w:left w:val="outset" w:sz="6" w:space="0" w:color="FFFFFF"/>
          <w:bottom w:val="inset" w:sz="6" w:space="0" w:color="FFFFFF"/>
          <w:right w:val="inset" w:sz="6" w:space="0" w:color="FFFFFF"/>
        </w:tblBorders>
        <w:shd w:val="clear" w:color="auto" w:fill="D9D9D9"/>
        <w:tblLook w:val="00A0" w:firstRow="1" w:lastRow="0" w:firstColumn="1" w:lastColumn="0" w:noHBand="0" w:noVBand="0"/>
      </w:tblPr>
      <w:tblGrid>
        <w:gridCol w:w="9325"/>
      </w:tblGrid>
      <w:tr w:rsidR="00570938" w:rsidRPr="00C83B0D">
        <w:trPr>
          <w:tblCellSpacing w:w="20" w:type="dxa"/>
        </w:trPr>
        <w:tc>
          <w:tcPr>
            <w:tcW w:w="9245" w:type="dxa"/>
            <w:shd w:val="clear" w:color="auto" w:fill="D9D9D9"/>
          </w:tcPr>
          <w:p w:rsidR="00570938" w:rsidRPr="00445929" w:rsidRDefault="00AE3B15">
            <w:pPr>
              <w:pStyle w:val="BodyTextIndent"/>
              <w:spacing w:line="240" w:lineRule="auto"/>
              <w:rPr>
                <w:rFonts w:ascii="Times New Roman" w:hAnsi="Times New Roman" w:cs="Times New Roman"/>
                <w:b/>
                <w:szCs w:val="24"/>
                <w:lang w:val="es-ES"/>
              </w:rPr>
            </w:pPr>
            <w:r>
              <w:rPr>
                <w:rFonts w:ascii="Times New Roman" w:hAnsi="Times New Roman" w:cs="Times New Roman"/>
                <w:b/>
                <w:szCs w:val="24"/>
                <w:lang w:val="es-ES"/>
              </w:rPr>
              <w:t>I</w:t>
            </w:r>
            <w:r w:rsidR="00570938" w:rsidRPr="00445929">
              <w:rPr>
                <w:rFonts w:ascii="Times New Roman" w:hAnsi="Times New Roman" w:cs="Times New Roman"/>
                <w:b/>
                <w:szCs w:val="24"/>
                <w:lang w:val="es-ES"/>
              </w:rPr>
              <w:t>V. Informaţii suplimentare</w:t>
            </w:r>
          </w:p>
        </w:tc>
      </w:tr>
    </w:tbl>
    <w:p w:rsidR="00570938" w:rsidRPr="00445929" w:rsidRDefault="00570938">
      <w:pPr>
        <w:pStyle w:val="BodyTextIndent"/>
        <w:spacing w:line="240" w:lineRule="auto"/>
        <w:rPr>
          <w:rFonts w:ascii="Times New Roman" w:hAnsi="Times New Roman" w:cs="Times New Roman"/>
          <w:szCs w:val="24"/>
          <w:lang w:val="es-ES"/>
        </w:rPr>
      </w:pPr>
    </w:p>
    <w:p w:rsidR="00F60B61" w:rsidRPr="00CD45D1" w:rsidRDefault="00663DAC" w:rsidP="00663DAC">
      <w:pPr>
        <w:pStyle w:val="CommentText"/>
        <w:rPr>
          <w:sz w:val="22"/>
          <w:szCs w:val="22"/>
          <w:lang w:val="es-ES"/>
        </w:rPr>
      </w:pPr>
      <w:r w:rsidRPr="00CD45D1">
        <w:rPr>
          <w:sz w:val="22"/>
          <w:szCs w:val="22"/>
          <w:lang w:val="es-ES"/>
        </w:rPr>
        <w:t>Pentru informa</w:t>
      </w:r>
      <w:r w:rsidR="00C432C4" w:rsidRPr="00CD45D1">
        <w:rPr>
          <w:sz w:val="22"/>
          <w:szCs w:val="22"/>
          <w:lang w:val="it-IT"/>
        </w:rPr>
        <w:t>ț</w:t>
      </w:r>
      <w:r w:rsidRPr="00CD45D1">
        <w:rPr>
          <w:sz w:val="22"/>
          <w:szCs w:val="22"/>
          <w:lang w:val="es-ES"/>
        </w:rPr>
        <w:t xml:space="preserve">ii suplimentare referitoare la regulamentul de </w:t>
      </w:r>
      <w:r w:rsidR="00C432C4" w:rsidRPr="00CD45D1">
        <w:rPr>
          <w:sz w:val="22"/>
          <w:szCs w:val="22"/>
          <w:lang w:val="es-ES"/>
        </w:rPr>
        <w:t>desf</w:t>
      </w:r>
      <w:r w:rsidR="00C432C4" w:rsidRPr="00CD45D1">
        <w:rPr>
          <w:sz w:val="22"/>
          <w:szCs w:val="22"/>
          <w:lang w:val="it-IT"/>
        </w:rPr>
        <w:t>ăș</w:t>
      </w:r>
      <w:r w:rsidR="00F60B61" w:rsidRPr="00CD45D1">
        <w:rPr>
          <w:sz w:val="22"/>
          <w:szCs w:val="22"/>
          <w:lang w:val="es-ES"/>
        </w:rPr>
        <w:t>urare a programului de</w:t>
      </w:r>
      <w:r w:rsidR="00C432C4" w:rsidRPr="00CD45D1">
        <w:rPr>
          <w:sz w:val="22"/>
          <w:szCs w:val="22"/>
          <w:lang w:val="es-ES"/>
        </w:rPr>
        <w:t xml:space="preserve"> finan</w:t>
      </w:r>
      <w:r w:rsidR="00C432C4" w:rsidRPr="00CD45D1">
        <w:rPr>
          <w:sz w:val="22"/>
          <w:szCs w:val="22"/>
          <w:lang w:val="it-IT"/>
        </w:rPr>
        <w:t>ț</w:t>
      </w:r>
      <w:r w:rsidR="00A55B89" w:rsidRPr="00CD45D1">
        <w:rPr>
          <w:sz w:val="22"/>
          <w:szCs w:val="22"/>
          <w:lang w:val="es-ES"/>
        </w:rPr>
        <w:t xml:space="preserve">are </w:t>
      </w:r>
      <w:r w:rsidR="00A55B89" w:rsidRPr="00CD45D1">
        <w:rPr>
          <w:sz w:val="22"/>
          <w:szCs w:val="22"/>
          <w:lang w:val="ro-RO"/>
        </w:rPr>
        <w:t>„</w:t>
      </w:r>
      <w:r w:rsidR="00C432C4" w:rsidRPr="00CD45D1">
        <w:rPr>
          <w:sz w:val="22"/>
          <w:szCs w:val="22"/>
          <w:lang w:val="es-ES"/>
        </w:rPr>
        <w:t xml:space="preserve">Lumea prin culoare </w:t>
      </w:r>
      <w:r w:rsidR="00C432C4" w:rsidRPr="00CD45D1">
        <w:rPr>
          <w:sz w:val="22"/>
          <w:szCs w:val="22"/>
          <w:lang w:val="it-IT"/>
        </w:rPr>
        <w:t>ș</w:t>
      </w:r>
      <w:r w:rsidR="00F60B61" w:rsidRPr="00CD45D1">
        <w:rPr>
          <w:sz w:val="22"/>
          <w:szCs w:val="22"/>
          <w:lang w:val="es-ES"/>
        </w:rPr>
        <w:t>i sunet”</w:t>
      </w:r>
      <w:r w:rsidR="00C432C4" w:rsidRPr="00CD45D1">
        <w:rPr>
          <w:sz w:val="22"/>
          <w:szCs w:val="22"/>
          <w:lang w:val="es-ES"/>
        </w:rPr>
        <w:t xml:space="preserve"> v</w:t>
      </w:r>
      <w:r w:rsidR="00C432C4" w:rsidRPr="00CD45D1">
        <w:rPr>
          <w:sz w:val="22"/>
          <w:szCs w:val="22"/>
          <w:lang w:val="it-IT"/>
        </w:rPr>
        <w:t>ă</w:t>
      </w:r>
      <w:r w:rsidRPr="00CD45D1">
        <w:rPr>
          <w:sz w:val="22"/>
          <w:szCs w:val="22"/>
          <w:lang w:val="es-ES"/>
        </w:rPr>
        <w:t xml:space="preserve"> rug</w:t>
      </w:r>
      <w:r w:rsidR="00C432C4" w:rsidRPr="00CD45D1">
        <w:rPr>
          <w:sz w:val="22"/>
          <w:szCs w:val="22"/>
          <w:lang w:val="it-IT"/>
        </w:rPr>
        <w:t>ă</w:t>
      </w:r>
      <w:r w:rsidR="00C432C4" w:rsidRPr="00CD45D1">
        <w:rPr>
          <w:sz w:val="22"/>
          <w:szCs w:val="22"/>
          <w:lang w:val="es-ES"/>
        </w:rPr>
        <w:t>m s</w:t>
      </w:r>
      <w:r w:rsidR="00C432C4" w:rsidRPr="00CD45D1">
        <w:rPr>
          <w:sz w:val="22"/>
          <w:szCs w:val="22"/>
          <w:lang w:val="it-IT"/>
        </w:rPr>
        <w:t>ă</w:t>
      </w:r>
      <w:r w:rsidRPr="00CD45D1">
        <w:rPr>
          <w:sz w:val="22"/>
          <w:szCs w:val="22"/>
          <w:lang w:val="es-ES"/>
        </w:rPr>
        <w:t xml:space="preserve"> ne contacta</w:t>
      </w:r>
      <w:r w:rsidR="00C432C4" w:rsidRPr="00CD45D1">
        <w:rPr>
          <w:sz w:val="22"/>
          <w:szCs w:val="22"/>
          <w:lang w:val="it-IT"/>
        </w:rPr>
        <w:t>ț</w:t>
      </w:r>
      <w:r w:rsidRPr="00CD45D1">
        <w:rPr>
          <w:sz w:val="22"/>
          <w:szCs w:val="22"/>
          <w:lang w:val="es-ES"/>
        </w:rPr>
        <w:t xml:space="preserve">i la adresa </w:t>
      </w:r>
      <w:hyperlink r:id="rId14" w:history="1">
        <w:r w:rsidRPr="00CF324E">
          <w:rPr>
            <w:rStyle w:val="Hyperlink"/>
            <w:color w:val="FF7900"/>
            <w:sz w:val="22"/>
            <w:szCs w:val="22"/>
            <w:lang w:val="es-ES"/>
          </w:rPr>
          <w:t>fundatia.orange@orange.com</w:t>
        </w:r>
      </w:hyperlink>
      <w:r w:rsidRPr="00CF324E">
        <w:rPr>
          <w:color w:val="FF7900"/>
          <w:sz w:val="22"/>
          <w:szCs w:val="22"/>
          <w:lang w:val="es-ES"/>
        </w:rPr>
        <w:t xml:space="preserve"> </w:t>
      </w:r>
      <w:r w:rsidR="003954F3" w:rsidRPr="00CD45D1">
        <w:rPr>
          <w:sz w:val="22"/>
          <w:szCs w:val="22"/>
          <w:lang w:val="es-ES"/>
        </w:rPr>
        <w:t>.</w:t>
      </w:r>
    </w:p>
    <w:p w:rsidR="00663DAC" w:rsidRPr="00CF324E" w:rsidRDefault="00CD45D1" w:rsidP="00663DAC">
      <w:pPr>
        <w:pStyle w:val="CommentText"/>
        <w:rPr>
          <w:sz w:val="22"/>
          <w:szCs w:val="22"/>
          <w:lang w:val="es-ES"/>
        </w:rPr>
      </w:pPr>
      <w:r w:rsidRPr="00CD45D1">
        <w:rPr>
          <w:sz w:val="22"/>
          <w:szCs w:val="22"/>
          <w:lang w:val="es-ES"/>
        </w:rPr>
        <w:t>Pentru informaţ</w:t>
      </w:r>
      <w:r w:rsidR="00663DAC" w:rsidRPr="00CD45D1">
        <w:rPr>
          <w:sz w:val="22"/>
          <w:szCs w:val="22"/>
          <w:lang w:val="es-ES"/>
        </w:rPr>
        <w:t xml:space="preserve">ii </w:t>
      </w:r>
      <w:r w:rsidR="00C432C4" w:rsidRPr="00CD45D1">
        <w:rPr>
          <w:sz w:val="22"/>
          <w:szCs w:val="22"/>
          <w:lang w:val="it-IT"/>
        </w:rPr>
        <w:t>ș</w:t>
      </w:r>
      <w:r w:rsidRPr="00CD45D1">
        <w:rPr>
          <w:sz w:val="22"/>
          <w:szCs w:val="22"/>
          <w:lang w:val="es-ES"/>
        </w:rPr>
        <w:t>i î</w:t>
      </w:r>
      <w:r w:rsidR="00663DAC" w:rsidRPr="00CD45D1">
        <w:rPr>
          <w:sz w:val="22"/>
          <w:szCs w:val="22"/>
          <w:lang w:val="es-ES"/>
        </w:rPr>
        <w:t>ntreb</w:t>
      </w:r>
      <w:r w:rsidR="00C432C4" w:rsidRPr="00CD45D1">
        <w:rPr>
          <w:sz w:val="22"/>
          <w:szCs w:val="22"/>
          <w:lang w:val="it-IT"/>
        </w:rPr>
        <w:t>ă</w:t>
      </w:r>
      <w:r w:rsidR="00663DAC" w:rsidRPr="00CD45D1">
        <w:rPr>
          <w:sz w:val="22"/>
          <w:szCs w:val="22"/>
          <w:lang w:val="es-ES"/>
        </w:rPr>
        <w:t>ri referitoare la aspecte tehnice a</w:t>
      </w:r>
      <w:r w:rsidR="00C432C4" w:rsidRPr="00CD45D1">
        <w:rPr>
          <w:sz w:val="22"/>
          <w:szCs w:val="22"/>
          <w:lang w:val="es-ES"/>
        </w:rPr>
        <w:t>le procesului de aplicare (func</w:t>
      </w:r>
      <w:r w:rsidR="00C432C4" w:rsidRPr="00CD45D1">
        <w:rPr>
          <w:sz w:val="22"/>
          <w:szCs w:val="22"/>
          <w:lang w:val="it-IT"/>
        </w:rPr>
        <w:t>ț</w:t>
      </w:r>
      <w:r w:rsidR="00663DAC" w:rsidRPr="00CD45D1">
        <w:rPr>
          <w:sz w:val="22"/>
          <w:szCs w:val="22"/>
          <w:lang w:val="es-ES"/>
        </w:rPr>
        <w:t>ionarea platformei, completarea aplica</w:t>
      </w:r>
      <w:r w:rsidR="00C432C4" w:rsidRPr="00CD45D1">
        <w:rPr>
          <w:sz w:val="22"/>
          <w:szCs w:val="22"/>
          <w:lang w:val="it-IT"/>
        </w:rPr>
        <w:t>ț</w:t>
      </w:r>
      <w:r w:rsidR="00663DAC" w:rsidRPr="00CD45D1">
        <w:rPr>
          <w:sz w:val="22"/>
          <w:szCs w:val="22"/>
          <w:lang w:val="es-ES"/>
        </w:rPr>
        <w:t>iei online etc</w:t>
      </w:r>
      <w:r w:rsidR="00FE3568">
        <w:rPr>
          <w:sz w:val="22"/>
          <w:szCs w:val="22"/>
          <w:lang w:val="es-ES"/>
        </w:rPr>
        <w:t>.</w:t>
      </w:r>
      <w:r w:rsidR="00663DAC" w:rsidRPr="00CD45D1">
        <w:rPr>
          <w:sz w:val="22"/>
          <w:szCs w:val="22"/>
          <w:lang w:val="es-ES"/>
        </w:rPr>
        <w:t>) v</w:t>
      </w:r>
      <w:r w:rsidR="00C432C4" w:rsidRPr="00CD45D1">
        <w:rPr>
          <w:sz w:val="22"/>
          <w:szCs w:val="22"/>
          <w:lang w:val="it-IT"/>
        </w:rPr>
        <w:t>ă</w:t>
      </w:r>
      <w:r w:rsidR="00663DAC" w:rsidRPr="00CD45D1">
        <w:rPr>
          <w:sz w:val="22"/>
          <w:szCs w:val="22"/>
          <w:lang w:val="es-ES"/>
        </w:rPr>
        <w:t xml:space="preserve"> rug</w:t>
      </w:r>
      <w:r w:rsidR="00C432C4" w:rsidRPr="00CD45D1">
        <w:rPr>
          <w:sz w:val="22"/>
          <w:szCs w:val="22"/>
          <w:lang w:val="it-IT"/>
        </w:rPr>
        <w:t>ă</w:t>
      </w:r>
      <w:r w:rsidR="00663DAC" w:rsidRPr="00CD45D1">
        <w:rPr>
          <w:sz w:val="22"/>
          <w:szCs w:val="22"/>
          <w:lang w:val="es-ES"/>
        </w:rPr>
        <w:t>m s</w:t>
      </w:r>
      <w:r w:rsidR="00C432C4" w:rsidRPr="00CD45D1">
        <w:rPr>
          <w:sz w:val="22"/>
          <w:szCs w:val="22"/>
          <w:lang w:val="it-IT"/>
        </w:rPr>
        <w:t>ă</w:t>
      </w:r>
      <w:r w:rsidR="00663DAC" w:rsidRPr="00CD45D1">
        <w:rPr>
          <w:sz w:val="22"/>
          <w:szCs w:val="22"/>
          <w:lang w:val="es-ES"/>
        </w:rPr>
        <w:t xml:space="preserve"> ne contacta</w:t>
      </w:r>
      <w:r w:rsidR="00C432C4" w:rsidRPr="00CD45D1">
        <w:rPr>
          <w:sz w:val="22"/>
          <w:szCs w:val="22"/>
          <w:lang w:val="it-IT"/>
        </w:rPr>
        <w:t>ț</w:t>
      </w:r>
      <w:r w:rsidR="00663DAC" w:rsidRPr="00CD45D1">
        <w:rPr>
          <w:sz w:val="22"/>
          <w:szCs w:val="22"/>
          <w:lang w:val="es-ES"/>
        </w:rPr>
        <w:t xml:space="preserve">i la adresa </w:t>
      </w:r>
      <w:hyperlink r:id="rId15" w:history="1">
        <w:r w:rsidR="00971CB1" w:rsidRPr="00CF324E">
          <w:rPr>
            <w:rStyle w:val="Hyperlink"/>
            <w:color w:val="FF7900"/>
            <w:sz w:val="22"/>
            <w:szCs w:val="22"/>
            <w:lang w:val="es-ES"/>
          </w:rPr>
          <w:t>contact@grantwizzard.ro</w:t>
        </w:r>
      </w:hyperlink>
      <w:r w:rsidR="00CF324E" w:rsidRPr="00CF324E">
        <w:rPr>
          <w:rStyle w:val="Hyperlink"/>
          <w:color w:val="auto"/>
          <w:sz w:val="22"/>
          <w:szCs w:val="22"/>
          <w:lang w:val="es-ES"/>
        </w:rPr>
        <w:t>.</w:t>
      </w:r>
    </w:p>
    <w:p w:rsidR="00663DAC" w:rsidRPr="00CD45D1" w:rsidRDefault="00663DAC" w:rsidP="00570938">
      <w:pPr>
        <w:pStyle w:val="BodyTextIndent"/>
        <w:spacing w:line="240" w:lineRule="auto"/>
        <w:jc w:val="both"/>
        <w:rPr>
          <w:rFonts w:ascii="Times New Roman" w:hAnsi="Times New Roman" w:cs="Times New Roman"/>
          <w:lang w:val="es-ES"/>
        </w:rPr>
      </w:pPr>
    </w:p>
    <w:p w:rsidR="00570938" w:rsidRPr="00CD45D1" w:rsidRDefault="00570938" w:rsidP="00570938">
      <w:pPr>
        <w:jc w:val="both"/>
        <w:rPr>
          <w:sz w:val="22"/>
          <w:szCs w:val="22"/>
          <w:lang w:val="it-IT"/>
        </w:rPr>
      </w:pPr>
      <w:r w:rsidRPr="00CD45D1">
        <w:rPr>
          <w:sz w:val="22"/>
          <w:szCs w:val="22"/>
          <w:lang w:val="it-IT"/>
        </w:rPr>
        <w:t xml:space="preserve">Vă mulţumim pentru interesul manifestat </w:t>
      </w:r>
      <w:r w:rsidR="0044299B" w:rsidRPr="00CD45D1">
        <w:rPr>
          <w:sz w:val="22"/>
          <w:szCs w:val="22"/>
          <w:lang w:val="it-IT"/>
        </w:rPr>
        <w:t>referitor la</w:t>
      </w:r>
      <w:r w:rsidR="00C432C4" w:rsidRPr="00CD45D1">
        <w:rPr>
          <w:sz w:val="22"/>
          <w:szCs w:val="22"/>
          <w:lang w:val="it-IT"/>
        </w:rPr>
        <w:t xml:space="preserve"> acest program şi vă</w:t>
      </w:r>
      <w:r w:rsidRPr="00CD45D1">
        <w:rPr>
          <w:sz w:val="22"/>
          <w:szCs w:val="22"/>
          <w:lang w:val="it-IT"/>
        </w:rPr>
        <w:t xml:space="preserve"> </w:t>
      </w:r>
      <w:r w:rsidR="00C432C4" w:rsidRPr="00CD45D1">
        <w:rPr>
          <w:sz w:val="22"/>
          <w:szCs w:val="22"/>
          <w:lang w:val="it-IT"/>
        </w:rPr>
        <w:t xml:space="preserve">dorim </w:t>
      </w:r>
      <w:r w:rsidRPr="00CD45D1">
        <w:rPr>
          <w:sz w:val="22"/>
          <w:szCs w:val="22"/>
          <w:lang w:val="it-IT"/>
        </w:rPr>
        <w:t>mult succes.</w:t>
      </w:r>
    </w:p>
    <w:p w:rsidR="00C83B0D" w:rsidRDefault="00C83B0D" w:rsidP="00570938">
      <w:pPr>
        <w:jc w:val="both"/>
        <w:rPr>
          <w:sz w:val="22"/>
          <w:szCs w:val="20"/>
          <w:lang w:val="it-IT"/>
        </w:rPr>
      </w:pPr>
    </w:p>
    <w:p w:rsidR="00C83B0D" w:rsidRDefault="00C83B0D" w:rsidP="00570938">
      <w:pPr>
        <w:jc w:val="both"/>
        <w:rPr>
          <w:sz w:val="22"/>
          <w:szCs w:val="20"/>
          <w:lang w:val="it-IT"/>
        </w:rPr>
      </w:pPr>
    </w:p>
    <w:sectPr w:rsidR="00C83B0D" w:rsidSect="00C47A8C">
      <w:footerReference w:type="even" r:id="rId16"/>
      <w:footerReference w:type="default" r:id="rId17"/>
      <w:headerReference w:type="first" r:id="rId18"/>
      <w:footerReference w:type="first" r:id="rId19"/>
      <w:pgSz w:w="11909" w:h="16834"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E7C" w:rsidRDefault="00402E7C">
      <w:r>
        <w:separator/>
      </w:r>
    </w:p>
  </w:endnote>
  <w:endnote w:type="continuationSeparator" w:id="0">
    <w:p w:rsidR="00402E7C" w:rsidRDefault="00402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AF" w:rsidRDefault="007471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471AF" w:rsidRDefault="007471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929279"/>
      <w:docPartObj>
        <w:docPartGallery w:val="Page Numbers (Bottom of Page)"/>
        <w:docPartUnique/>
      </w:docPartObj>
    </w:sdtPr>
    <w:sdtEndPr>
      <w:rPr>
        <w:noProof/>
      </w:rPr>
    </w:sdtEndPr>
    <w:sdtContent>
      <w:p w:rsidR="007471AF" w:rsidRDefault="00BE24A3">
        <w:pPr>
          <w:pStyle w:val="Footer"/>
          <w:jc w:val="right"/>
        </w:pPr>
        <w:r>
          <w:fldChar w:fldCharType="begin"/>
        </w:r>
        <w:r>
          <w:instrText xml:space="preserve"> PAGE   \* MERGEFORMAT </w:instrText>
        </w:r>
        <w:r>
          <w:fldChar w:fldCharType="separate"/>
        </w:r>
        <w:r w:rsidR="00CF324E">
          <w:rPr>
            <w:noProof/>
          </w:rPr>
          <w:t>8</w:t>
        </w:r>
        <w:r>
          <w:rPr>
            <w:noProof/>
          </w:rPr>
          <w:fldChar w:fldCharType="end"/>
        </w:r>
      </w:p>
    </w:sdtContent>
  </w:sdt>
  <w:p w:rsidR="007471AF" w:rsidRDefault="007471AF" w:rsidP="00B34C25">
    <w:pPr>
      <w:pStyle w:val="Footer"/>
      <w:ind w:right="360"/>
      <w:rPr>
        <w:rFonts w:ascii="Garamond" w:hAnsi="Garamond"/>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4952495"/>
      <w:docPartObj>
        <w:docPartGallery w:val="Page Numbers (Bottom of Page)"/>
        <w:docPartUnique/>
      </w:docPartObj>
    </w:sdtPr>
    <w:sdtEndPr>
      <w:rPr>
        <w:noProof/>
      </w:rPr>
    </w:sdtEndPr>
    <w:sdtContent>
      <w:p w:rsidR="007471AF" w:rsidRDefault="00BE24A3">
        <w:pPr>
          <w:pStyle w:val="Footer"/>
          <w:jc w:val="right"/>
        </w:pPr>
        <w:r>
          <w:fldChar w:fldCharType="begin"/>
        </w:r>
        <w:r>
          <w:instrText xml:space="preserve"> PAGE   \* MERGEFORMAT </w:instrText>
        </w:r>
        <w:r>
          <w:fldChar w:fldCharType="separate"/>
        </w:r>
        <w:r w:rsidR="00CF324E">
          <w:rPr>
            <w:noProof/>
          </w:rPr>
          <w:t>1</w:t>
        </w:r>
        <w:r>
          <w:rPr>
            <w:noProof/>
          </w:rPr>
          <w:fldChar w:fldCharType="end"/>
        </w:r>
      </w:p>
    </w:sdtContent>
  </w:sdt>
  <w:p w:rsidR="007471AF" w:rsidRDefault="007471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E7C" w:rsidRDefault="00402E7C">
      <w:r>
        <w:separator/>
      </w:r>
    </w:p>
  </w:footnote>
  <w:footnote w:type="continuationSeparator" w:id="0">
    <w:p w:rsidR="00402E7C" w:rsidRDefault="00402E7C">
      <w:r>
        <w:continuationSeparator/>
      </w:r>
    </w:p>
  </w:footnote>
  <w:footnote w:id="1">
    <w:p w:rsidR="007471AF" w:rsidRPr="00C903DE" w:rsidRDefault="007471AF">
      <w:pPr>
        <w:pStyle w:val="FootnoteText"/>
        <w:rPr>
          <w:rFonts w:ascii="Helvetica" w:hAnsi="Helvetica"/>
          <w:sz w:val="20"/>
          <w:lang w:val="it-IT"/>
        </w:rPr>
      </w:pPr>
      <w:r w:rsidRPr="00AF4BE3">
        <w:rPr>
          <w:rStyle w:val="FootnoteReference"/>
          <w:sz w:val="20"/>
        </w:rPr>
        <w:footnoteRef/>
      </w:r>
      <w:r w:rsidRPr="00C903DE">
        <w:rPr>
          <w:rFonts w:ascii="Helvetica" w:hAnsi="Helvetica"/>
          <w:sz w:val="20"/>
          <w:lang w:val="it-IT"/>
        </w:rPr>
        <w:t xml:space="preserve"> </w:t>
      </w:r>
      <w:r w:rsidRPr="00C903DE">
        <w:rPr>
          <w:rFonts w:ascii="Helvetica" w:hAnsi="Helvetica"/>
          <w:sz w:val="16"/>
          <w:lang w:val="it-IT"/>
        </w:rPr>
        <w:t xml:space="preserve">Prin costuri administrative </w:t>
      </w:r>
      <w:r>
        <w:rPr>
          <w:rFonts w:ascii="Helvetica" w:hAnsi="Helvetica"/>
          <w:sz w:val="16"/>
          <w:lang w:val="it-IT"/>
        </w:rPr>
        <w:t xml:space="preserve">Fundația </w:t>
      </w:r>
      <w:r w:rsidRPr="00C903DE">
        <w:rPr>
          <w:rFonts w:ascii="Helvetica" w:hAnsi="Helvetica"/>
          <w:sz w:val="16"/>
          <w:lang w:val="it-IT"/>
        </w:rPr>
        <w:t xml:space="preserve">Orange România definește orice costuri </w:t>
      </w:r>
      <w:r>
        <w:rPr>
          <w:rFonts w:ascii="Helvetica" w:hAnsi="Helvetica"/>
          <w:sz w:val="16"/>
          <w:lang w:val="it-IT"/>
        </w:rPr>
        <w:t xml:space="preserve">indirecte </w:t>
      </w:r>
      <w:r w:rsidRPr="00C903DE">
        <w:rPr>
          <w:rFonts w:ascii="Helvetica" w:hAnsi="Helvetica"/>
          <w:sz w:val="16"/>
          <w:lang w:val="it-IT"/>
        </w:rPr>
        <w:t>asociate coordonării proiectului</w:t>
      </w:r>
      <w:r w:rsidR="006F3B4A">
        <w:rPr>
          <w:rFonts w:ascii="Helvetica" w:hAnsi="Helvetica"/>
          <w:sz w:val="16"/>
          <w:lang w:val="it-IT"/>
        </w:rPr>
        <w:t xml:space="preserve"> </w:t>
      </w:r>
      <w:r>
        <w:rPr>
          <w:rFonts w:ascii="Helvetica" w:hAnsi="Helvetica"/>
          <w:sz w:val="16"/>
          <w:lang w:val="it-IT"/>
        </w:rPr>
        <w:t xml:space="preserve">( de ex.  costuri </w:t>
      </w:r>
      <w:r w:rsidR="00150874">
        <w:rPr>
          <w:rFonts w:ascii="Helvetica" w:hAnsi="Helvetica"/>
          <w:sz w:val="16"/>
          <w:lang w:val="it-IT"/>
        </w:rPr>
        <w:t>cu salarizarea</w:t>
      </w:r>
      <w:r w:rsidRPr="00C903DE">
        <w:rPr>
          <w:rFonts w:ascii="Helvetica" w:hAnsi="Helvetica"/>
          <w:sz w:val="16"/>
          <w:lang w:val="it-IT"/>
        </w:rPr>
        <w:t xml:space="preserve"> </w:t>
      </w:r>
      <w:r w:rsidR="008A74AE">
        <w:rPr>
          <w:rFonts w:ascii="Helvetica" w:hAnsi="Helvetica"/>
          <w:sz w:val="16"/>
          <w:lang w:val="it-IT"/>
        </w:rPr>
        <w:t>directorului organiza</w:t>
      </w:r>
      <w:r w:rsidR="008A74AE">
        <w:rPr>
          <w:rFonts w:ascii="Arial" w:hAnsi="Arial" w:cs="Arial"/>
          <w:sz w:val="16"/>
          <w:lang w:val="it-IT"/>
        </w:rPr>
        <w:t>ţ</w:t>
      </w:r>
      <w:r>
        <w:rPr>
          <w:rFonts w:ascii="Helvetica" w:hAnsi="Helvetica"/>
          <w:sz w:val="16"/>
          <w:lang w:val="it-IT"/>
        </w:rPr>
        <w:t>iei, directorului financiar</w:t>
      </w:r>
      <w:r w:rsidRPr="00C903DE">
        <w:rPr>
          <w:rFonts w:ascii="Helvetica" w:hAnsi="Helvetica"/>
          <w:sz w:val="16"/>
          <w:lang w:val="it-IT"/>
        </w:rPr>
        <w:t xml:space="preserve">, costuri operaționale ale organizației </w:t>
      </w:r>
      <w:r>
        <w:rPr>
          <w:rFonts w:ascii="Helvetica" w:hAnsi="Helvetica"/>
          <w:sz w:val="16"/>
          <w:lang w:val="it-IT"/>
        </w:rPr>
        <w:t>ne</w:t>
      </w:r>
      <w:r w:rsidRPr="00C903DE">
        <w:rPr>
          <w:rFonts w:ascii="Helvetica" w:hAnsi="Helvetica"/>
          <w:sz w:val="16"/>
          <w:lang w:val="it-IT"/>
        </w:rPr>
        <w:t>asociate desfășurării proiectului</w:t>
      </w:r>
      <w:r>
        <w:rPr>
          <w:rFonts w:ascii="Helvetica" w:hAnsi="Helvetica"/>
          <w:sz w:val="16"/>
          <w:lang w:val="it-IT"/>
        </w:rPr>
        <w:t>.</w:t>
      </w:r>
      <w:r w:rsidRPr="00C903DE">
        <w:rPr>
          <w:rFonts w:ascii="Helvetica" w:hAnsi="Helvetica"/>
          <w:sz w:val="16"/>
          <w:lang w:val="it-IT"/>
        </w:rPr>
        <w:t xml:space="preserve"> </w:t>
      </w:r>
      <w:r>
        <w:rPr>
          <w:rFonts w:ascii="Helvetica" w:hAnsi="Helvetica"/>
          <w:sz w:val="16"/>
          <w:lang w:val="it-IT"/>
        </w:rPr>
        <w:t xml:space="preserve">În aceste </w:t>
      </w:r>
      <w:r w:rsidRPr="00C903DE">
        <w:rPr>
          <w:rFonts w:ascii="Helvetica" w:hAnsi="Helvetica"/>
          <w:sz w:val="16"/>
          <w:lang w:val="it-IT"/>
        </w:rPr>
        <w:t xml:space="preserve">costuri administrative nu sunt incluse remunerații sau cheltuieli destinate specialiștilor direct implicați în desfășurarea activităților </w:t>
      </w:r>
      <w:r>
        <w:rPr>
          <w:rFonts w:ascii="Helvetica" w:hAnsi="Helvetica"/>
          <w:sz w:val="16"/>
          <w:lang w:val="it-IT"/>
        </w:rPr>
        <w:t xml:space="preserve">directe cu beneficiarii </w:t>
      </w:r>
      <w:r w:rsidRPr="00C903DE">
        <w:rPr>
          <w:rFonts w:ascii="Helvetica" w:hAnsi="Helvetica"/>
          <w:sz w:val="16"/>
          <w:lang w:val="it-IT"/>
        </w:rPr>
        <w:t>(ex. ed</w:t>
      </w:r>
      <w:r>
        <w:rPr>
          <w:rFonts w:ascii="Helvetica" w:hAnsi="Helvetica"/>
          <w:sz w:val="16"/>
          <w:lang w:val="it-IT"/>
        </w:rPr>
        <w:t>ucatori, profesori, medici</w:t>
      </w:r>
      <w:r w:rsidR="005D0084">
        <w:rPr>
          <w:rFonts w:ascii="Helvetica" w:hAnsi="Helvetica"/>
          <w:sz w:val="16"/>
          <w:lang w:val="it-IT"/>
        </w:rPr>
        <w:t xml:space="preserve"> </w:t>
      </w:r>
      <w:r w:rsidRPr="00C903DE">
        <w:rPr>
          <w:rFonts w:ascii="Helvetica" w:hAnsi="Helvetica"/>
          <w:sz w:val="16"/>
          <w:lang w:val="it-IT"/>
        </w:rPr>
        <w:t>etc).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1AF" w:rsidRPr="00BC6438" w:rsidRDefault="00146D2A" w:rsidP="00BC6438">
    <w:pPr>
      <w:pStyle w:val="Header"/>
      <w:jc w:val="right"/>
    </w:pPr>
    <w:r>
      <w:rPr>
        <w:noProof/>
      </w:rPr>
      <w:drawing>
        <wp:inline distT="0" distB="0" distL="0" distR="0">
          <wp:extent cx="2009140" cy="926465"/>
          <wp:effectExtent l="0" t="0" r="0" b="6985"/>
          <wp:docPr id="2" name="Picture 2" descr="fundatia_dr_33_n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ndatia_dr_33_noir"/>
                  <pic:cNvPicPr>
                    <a:picLocks noChangeAspect="1" noChangeArrowheads="1"/>
                  </pic:cNvPicPr>
                </pic:nvPicPr>
                <pic:blipFill>
                  <a:blip r:embed="rId1">
                    <a:extLst>
                      <a:ext uri="{28A0092B-C50C-407E-A947-70E740481C1C}">
                        <a14:useLocalDpi xmlns:a14="http://schemas.microsoft.com/office/drawing/2010/main" val="0"/>
                      </a:ext>
                    </a:extLst>
                  </a:blip>
                  <a:srcRect l="6645" t="17108" b="17046"/>
                  <a:stretch>
                    <a:fillRect/>
                  </a:stretch>
                </pic:blipFill>
                <pic:spPr bwMode="auto">
                  <a:xfrm>
                    <a:off x="0" y="0"/>
                    <a:ext cx="2009140" cy="92646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9B8"/>
    <w:multiLevelType w:val="multilevel"/>
    <w:tmpl w:val="80E8AEC8"/>
    <w:lvl w:ilvl="0">
      <w:start w:val="3947"/>
      <w:numFmt w:val="bullet"/>
      <w:lvlText w:val="+"/>
      <w:lvlJc w:val="left"/>
      <w:pPr>
        <w:tabs>
          <w:tab w:val="num" w:pos="288"/>
        </w:tabs>
        <w:ind w:left="576" w:hanging="288"/>
      </w:pPr>
      <w:rPr>
        <w:rFonts w:ascii="Arial Narrow" w:eastAsia="Times New Roman" w:hAnsi="Arial Narrow" w:hint="default"/>
        <w:w w:val="0"/>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
    <w:nsid w:val="056A616D"/>
    <w:multiLevelType w:val="hybridMultilevel"/>
    <w:tmpl w:val="227C6D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
    <w:nsid w:val="0A923838"/>
    <w:multiLevelType w:val="hybridMultilevel"/>
    <w:tmpl w:val="C8A4B6AC"/>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10409">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C333D07"/>
    <w:multiLevelType w:val="hybridMultilevel"/>
    <w:tmpl w:val="F626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C702DE"/>
    <w:multiLevelType w:val="hybridMultilevel"/>
    <w:tmpl w:val="80E8AEC8"/>
    <w:lvl w:ilvl="0" w:tplc="353A7C4E">
      <w:start w:val="3947"/>
      <w:numFmt w:val="bullet"/>
      <w:lvlText w:val="+"/>
      <w:lvlJc w:val="left"/>
      <w:pPr>
        <w:tabs>
          <w:tab w:val="num" w:pos="288"/>
        </w:tabs>
        <w:ind w:left="576" w:hanging="288"/>
      </w:pPr>
      <w:rPr>
        <w:rFonts w:ascii="Arial Narrow" w:eastAsia="Times New Roman" w:hAnsi="Arial Narrow" w:hint="default"/>
        <w:w w:val="0"/>
      </w:rPr>
    </w:lvl>
    <w:lvl w:ilvl="1" w:tplc="00030409" w:tentative="1">
      <w:start w:val="1"/>
      <w:numFmt w:val="bullet"/>
      <w:lvlText w:val="o"/>
      <w:lvlJc w:val="left"/>
      <w:pPr>
        <w:tabs>
          <w:tab w:val="num" w:pos="1728"/>
        </w:tabs>
        <w:ind w:left="1728" w:hanging="360"/>
      </w:pPr>
      <w:rPr>
        <w:rFonts w:ascii="Courier New" w:hAnsi="Courier New" w:hint="default"/>
      </w:rPr>
    </w:lvl>
    <w:lvl w:ilvl="2" w:tplc="00050409" w:tentative="1">
      <w:start w:val="1"/>
      <w:numFmt w:val="bullet"/>
      <w:lvlText w:val=""/>
      <w:lvlJc w:val="left"/>
      <w:pPr>
        <w:tabs>
          <w:tab w:val="num" w:pos="2448"/>
        </w:tabs>
        <w:ind w:left="2448" w:hanging="360"/>
      </w:pPr>
      <w:rPr>
        <w:rFonts w:ascii="Wingdings" w:hAnsi="Wingdings" w:hint="default"/>
      </w:rPr>
    </w:lvl>
    <w:lvl w:ilvl="3" w:tplc="00010409" w:tentative="1">
      <w:start w:val="1"/>
      <w:numFmt w:val="bullet"/>
      <w:lvlText w:val=""/>
      <w:lvlJc w:val="left"/>
      <w:pPr>
        <w:tabs>
          <w:tab w:val="num" w:pos="3168"/>
        </w:tabs>
        <w:ind w:left="3168" w:hanging="360"/>
      </w:pPr>
      <w:rPr>
        <w:rFonts w:ascii="Symbol" w:hAnsi="Symbol" w:hint="default"/>
      </w:rPr>
    </w:lvl>
    <w:lvl w:ilvl="4" w:tplc="00030409" w:tentative="1">
      <w:start w:val="1"/>
      <w:numFmt w:val="bullet"/>
      <w:lvlText w:val="o"/>
      <w:lvlJc w:val="left"/>
      <w:pPr>
        <w:tabs>
          <w:tab w:val="num" w:pos="3888"/>
        </w:tabs>
        <w:ind w:left="3888" w:hanging="360"/>
      </w:pPr>
      <w:rPr>
        <w:rFonts w:ascii="Courier New" w:hAnsi="Courier New" w:hint="default"/>
      </w:rPr>
    </w:lvl>
    <w:lvl w:ilvl="5" w:tplc="00050409" w:tentative="1">
      <w:start w:val="1"/>
      <w:numFmt w:val="bullet"/>
      <w:lvlText w:val=""/>
      <w:lvlJc w:val="left"/>
      <w:pPr>
        <w:tabs>
          <w:tab w:val="num" w:pos="4608"/>
        </w:tabs>
        <w:ind w:left="4608" w:hanging="360"/>
      </w:pPr>
      <w:rPr>
        <w:rFonts w:ascii="Wingdings" w:hAnsi="Wingdings" w:hint="default"/>
      </w:rPr>
    </w:lvl>
    <w:lvl w:ilvl="6" w:tplc="00010409" w:tentative="1">
      <w:start w:val="1"/>
      <w:numFmt w:val="bullet"/>
      <w:lvlText w:val=""/>
      <w:lvlJc w:val="left"/>
      <w:pPr>
        <w:tabs>
          <w:tab w:val="num" w:pos="5328"/>
        </w:tabs>
        <w:ind w:left="5328" w:hanging="360"/>
      </w:pPr>
      <w:rPr>
        <w:rFonts w:ascii="Symbol" w:hAnsi="Symbol" w:hint="default"/>
      </w:rPr>
    </w:lvl>
    <w:lvl w:ilvl="7" w:tplc="00030409" w:tentative="1">
      <w:start w:val="1"/>
      <w:numFmt w:val="bullet"/>
      <w:lvlText w:val="o"/>
      <w:lvlJc w:val="left"/>
      <w:pPr>
        <w:tabs>
          <w:tab w:val="num" w:pos="6048"/>
        </w:tabs>
        <w:ind w:left="6048" w:hanging="360"/>
      </w:pPr>
      <w:rPr>
        <w:rFonts w:ascii="Courier New" w:hAnsi="Courier New" w:hint="default"/>
      </w:rPr>
    </w:lvl>
    <w:lvl w:ilvl="8" w:tplc="00050409" w:tentative="1">
      <w:start w:val="1"/>
      <w:numFmt w:val="bullet"/>
      <w:lvlText w:val=""/>
      <w:lvlJc w:val="left"/>
      <w:pPr>
        <w:tabs>
          <w:tab w:val="num" w:pos="6768"/>
        </w:tabs>
        <w:ind w:left="6768" w:hanging="360"/>
      </w:pPr>
      <w:rPr>
        <w:rFonts w:ascii="Wingdings" w:hAnsi="Wingdings" w:hint="default"/>
      </w:rPr>
    </w:lvl>
  </w:abstractNum>
  <w:abstractNum w:abstractNumId="5">
    <w:nsid w:val="1BCB7CF6"/>
    <w:multiLevelType w:val="hybridMultilevel"/>
    <w:tmpl w:val="B47434EE"/>
    <w:lvl w:ilvl="0" w:tplc="1458791E">
      <w:start w:val="1"/>
      <w:numFmt w:val="upperLetter"/>
      <w:lvlText w:val="%1."/>
      <w:lvlJc w:val="left"/>
      <w:pPr>
        <w:tabs>
          <w:tab w:val="num" w:pos="720"/>
        </w:tabs>
        <w:ind w:left="720" w:hanging="360"/>
      </w:pPr>
      <w:rPr>
        <w:rFonts w:hint="default"/>
      </w:rPr>
    </w:lvl>
    <w:lvl w:ilvl="1" w:tplc="353A7C4E">
      <w:start w:val="3947"/>
      <w:numFmt w:val="bullet"/>
      <w:lvlText w:val="+"/>
      <w:lvlJc w:val="left"/>
      <w:pPr>
        <w:tabs>
          <w:tab w:val="num" w:pos="1080"/>
        </w:tabs>
        <w:ind w:left="1368" w:hanging="288"/>
      </w:pPr>
      <w:rPr>
        <w:rFonts w:ascii="Arial Narrow" w:eastAsia="Times New Roman" w:hAnsi="Arial Narrow" w:hint="default"/>
        <w:w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nsid w:val="22D739D2"/>
    <w:multiLevelType w:val="multilevel"/>
    <w:tmpl w:val="80E8AEC8"/>
    <w:lvl w:ilvl="0">
      <w:start w:val="3947"/>
      <w:numFmt w:val="bullet"/>
      <w:lvlText w:val="+"/>
      <w:lvlJc w:val="left"/>
      <w:pPr>
        <w:tabs>
          <w:tab w:val="num" w:pos="288"/>
        </w:tabs>
        <w:ind w:left="576" w:hanging="288"/>
      </w:pPr>
      <w:rPr>
        <w:rFonts w:ascii="Arial Narrow" w:eastAsia="Times New Roman" w:hAnsi="Arial Narrow" w:hint="default"/>
        <w:w w:val="0"/>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7">
    <w:nsid w:val="2BF92A5D"/>
    <w:multiLevelType w:val="hybridMultilevel"/>
    <w:tmpl w:val="B332F8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2C211C06"/>
    <w:multiLevelType w:val="hybridMultilevel"/>
    <w:tmpl w:val="8822E640"/>
    <w:lvl w:ilvl="0" w:tplc="353A7C4E">
      <w:start w:val="3947"/>
      <w:numFmt w:val="bullet"/>
      <w:lvlText w:val="+"/>
      <w:lvlJc w:val="left"/>
      <w:pPr>
        <w:tabs>
          <w:tab w:val="num" w:pos="288"/>
        </w:tabs>
        <w:ind w:left="576" w:hanging="288"/>
      </w:pPr>
      <w:rPr>
        <w:rFonts w:ascii="Arial Narrow" w:eastAsia="Times New Roman" w:hAnsi="Arial Narrow" w:hint="default"/>
        <w:w w:val="0"/>
      </w:rPr>
    </w:lvl>
    <w:lvl w:ilvl="1" w:tplc="00030409" w:tentative="1">
      <w:start w:val="1"/>
      <w:numFmt w:val="bullet"/>
      <w:lvlText w:val="o"/>
      <w:lvlJc w:val="left"/>
      <w:pPr>
        <w:tabs>
          <w:tab w:val="num" w:pos="1728"/>
        </w:tabs>
        <w:ind w:left="1728" w:hanging="360"/>
      </w:pPr>
      <w:rPr>
        <w:rFonts w:ascii="Courier New" w:hAnsi="Courier New" w:hint="default"/>
      </w:rPr>
    </w:lvl>
    <w:lvl w:ilvl="2" w:tplc="00050409" w:tentative="1">
      <w:start w:val="1"/>
      <w:numFmt w:val="bullet"/>
      <w:lvlText w:val=""/>
      <w:lvlJc w:val="left"/>
      <w:pPr>
        <w:tabs>
          <w:tab w:val="num" w:pos="2448"/>
        </w:tabs>
        <w:ind w:left="2448" w:hanging="360"/>
      </w:pPr>
      <w:rPr>
        <w:rFonts w:ascii="Wingdings" w:hAnsi="Wingdings" w:hint="default"/>
      </w:rPr>
    </w:lvl>
    <w:lvl w:ilvl="3" w:tplc="00010409" w:tentative="1">
      <w:start w:val="1"/>
      <w:numFmt w:val="bullet"/>
      <w:lvlText w:val=""/>
      <w:lvlJc w:val="left"/>
      <w:pPr>
        <w:tabs>
          <w:tab w:val="num" w:pos="3168"/>
        </w:tabs>
        <w:ind w:left="3168" w:hanging="360"/>
      </w:pPr>
      <w:rPr>
        <w:rFonts w:ascii="Symbol" w:hAnsi="Symbol" w:hint="default"/>
      </w:rPr>
    </w:lvl>
    <w:lvl w:ilvl="4" w:tplc="00030409" w:tentative="1">
      <w:start w:val="1"/>
      <w:numFmt w:val="bullet"/>
      <w:lvlText w:val="o"/>
      <w:lvlJc w:val="left"/>
      <w:pPr>
        <w:tabs>
          <w:tab w:val="num" w:pos="3888"/>
        </w:tabs>
        <w:ind w:left="3888" w:hanging="360"/>
      </w:pPr>
      <w:rPr>
        <w:rFonts w:ascii="Courier New" w:hAnsi="Courier New" w:hint="default"/>
      </w:rPr>
    </w:lvl>
    <w:lvl w:ilvl="5" w:tplc="00050409" w:tentative="1">
      <w:start w:val="1"/>
      <w:numFmt w:val="bullet"/>
      <w:lvlText w:val=""/>
      <w:lvlJc w:val="left"/>
      <w:pPr>
        <w:tabs>
          <w:tab w:val="num" w:pos="4608"/>
        </w:tabs>
        <w:ind w:left="4608" w:hanging="360"/>
      </w:pPr>
      <w:rPr>
        <w:rFonts w:ascii="Wingdings" w:hAnsi="Wingdings" w:hint="default"/>
      </w:rPr>
    </w:lvl>
    <w:lvl w:ilvl="6" w:tplc="00010409" w:tentative="1">
      <w:start w:val="1"/>
      <w:numFmt w:val="bullet"/>
      <w:lvlText w:val=""/>
      <w:lvlJc w:val="left"/>
      <w:pPr>
        <w:tabs>
          <w:tab w:val="num" w:pos="5328"/>
        </w:tabs>
        <w:ind w:left="5328" w:hanging="360"/>
      </w:pPr>
      <w:rPr>
        <w:rFonts w:ascii="Symbol" w:hAnsi="Symbol" w:hint="default"/>
      </w:rPr>
    </w:lvl>
    <w:lvl w:ilvl="7" w:tplc="00030409" w:tentative="1">
      <w:start w:val="1"/>
      <w:numFmt w:val="bullet"/>
      <w:lvlText w:val="o"/>
      <w:lvlJc w:val="left"/>
      <w:pPr>
        <w:tabs>
          <w:tab w:val="num" w:pos="6048"/>
        </w:tabs>
        <w:ind w:left="6048" w:hanging="360"/>
      </w:pPr>
      <w:rPr>
        <w:rFonts w:ascii="Courier New" w:hAnsi="Courier New" w:hint="default"/>
      </w:rPr>
    </w:lvl>
    <w:lvl w:ilvl="8" w:tplc="00050409" w:tentative="1">
      <w:start w:val="1"/>
      <w:numFmt w:val="bullet"/>
      <w:lvlText w:val=""/>
      <w:lvlJc w:val="left"/>
      <w:pPr>
        <w:tabs>
          <w:tab w:val="num" w:pos="6768"/>
        </w:tabs>
        <w:ind w:left="6768" w:hanging="360"/>
      </w:pPr>
      <w:rPr>
        <w:rFonts w:ascii="Wingdings" w:hAnsi="Wingdings" w:hint="default"/>
      </w:rPr>
    </w:lvl>
  </w:abstractNum>
  <w:abstractNum w:abstractNumId="9">
    <w:nsid w:val="2C4F1B94"/>
    <w:multiLevelType w:val="multilevel"/>
    <w:tmpl w:val="80E8AEC8"/>
    <w:lvl w:ilvl="0">
      <w:start w:val="3947"/>
      <w:numFmt w:val="bullet"/>
      <w:lvlText w:val="+"/>
      <w:lvlJc w:val="left"/>
      <w:pPr>
        <w:tabs>
          <w:tab w:val="num" w:pos="288"/>
        </w:tabs>
        <w:ind w:left="576" w:hanging="288"/>
      </w:pPr>
      <w:rPr>
        <w:rFonts w:ascii="Arial Narrow" w:eastAsia="Times New Roman" w:hAnsi="Arial Narrow" w:hint="default"/>
        <w:w w:val="0"/>
      </w:rPr>
    </w:lvl>
    <w:lvl w:ilvl="1">
      <w:start w:val="1"/>
      <w:numFmt w:val="bullet"/>
      <w:lvlText w:val="o"/>
      <w:lvlJc w:val="left"/>
      <w:pPr>
        <w:tabs>
          <w:tab w:val="num" w:pos="1728"/>
        </w:tabs>
        <w:ind w:left="1728" w:hanging="360"/>
      </w:pPr>
      <w:rPr>
        <w:rFonts w:ascii="Courier New" w:hAnsi="Courier New" w:hint="default"/>
      </w:rPr>
    </w:lvl>
    <w:lvl w:ilvl="2">
      <w:start w:val="1"/>
      <w:numFmt w:val="bullet"/>
      <w:lvlText w:val=""/>
      <w:lvlJc w:val="left"/>
      <w:pPr>
        <w:tabs>
          <w:tab w:val="num" w:pos="2448"/>
        </w:tabs>
        <w:ind w:left="2448" w:hanging="360"/>
      </w:pPr>
      <w:rPr>
        <w:rFonts w:ascii="Wingdings" w:hAnsi="Wingdings" w:hint="default"/>
      </w:rPr>
    </w:lvl>
    <w:lvl w:ilvl="3">
      <w:start w:val="1"/>
      <w:numFmt w:val="bullet"/>
      <w:lvlText w:val=""/>
      <w:lvlJc w:val="left"/>
      <w:pPr>
        <w:tabs>
          <w:tab w:val="num" w:pos="3168"/>
        </w:tabs>
        <w:ind w:left="3168" w:hanging="360"/>
      </w:pPr>
      <w:rPr>
        <w:rFonts w:ascii="Symbol" w:hAnsi="Symbol" w:hint="default"/>
      </w:rPr>
    </w:lvl>
    <w:lvl w:ilvl="4">
      <w:start w:val="1"/>
      <w:numFmt w:val="bullet"/>
      <w:lvlText w:val="o"/>
      <w:lvlJc w:val="left"/>
      <w:pPr>
        <w:tabs>
          <w:tab w:val="num" w:pos="3888"/>
        </w:tabs>
        <w:ind w:left="3888" w:hanging="360"/>
      </w:pPr>
      <w:rPr>
        <w:rFonts w:ascii="Courier New" w:hAnsi="Courier New" w:hint="default"/>
      </w:rPr>
    </w:lvl>
    <w:lvl w:ilvl="5">
      <w:start w:val="1"/>
      <w:numFmt w:val="bullet"/>
      <w:lvlText w:val=""/>
      <w:lvlJc w:val="left"/>
      <w:pPr>
        <w:tabs>
          <w:tab w:val="num" w:pos="4608"/>
        </w:tabs>
        <w:ind w:left="4608" w:hanging="360"/>
      </w:pPr>
      <w:rPr>
        <w:rFonts w:ascii="Wingdings" w:hAnsi="Wingdings" w:hint="default"/>
      </w:rPr>
    </w:lvl>
    <w:lvl w:ilvl="6">
      <w:start w:val="1"/>
      <w:numFmt w:val="bullet"/>
      <w:lvlText w:val=""/>
      <w:lvlJc w:val="left"/>
      <w:pPr>
        <w:tabs>
          <w:tab w:val="num" w:pos="5328"/>
        </w:tabs>
        <w:ind w:left="5328" w:hanging="360"/>
      </w:pPr>
      <w:rPr>
        <w:rFonts w:ascii="Symbol" w:hAnsi="Symbol" w:hint="default"/>
      </w:rPr>
    </w:lvl>
    <w:lvl w:ilvl="7">
      <w:start w:val="1"/>
      <w:numFmt w:val="bullet"/>
      <w:lvlText w:val="o"/>
      <w:lvlJc w:val="left"/>
      <w:pPr>
        <w:tabs>
          <w:tab w:val="num" w:pos="6048"/>
        </w:tabs>
        <w:ind w:left="6048" w:hanging="360"/>
      </w:pPr>
      <w:rPr>
        <w:rFonts w:ascii="Courier New" w:hAnsi="Courier New" w:hint="default"/>
      </w:rPr>
    </w:lvl>
    <w:lvl w:ilvl="8">
      <w:start w:val="1"/>
      <w:numFmt w:val="bullet"/>
      <w:lvlText w:val=""/>
      <w:lvlJc w:val="left"/>
      <w:pPr>
        <w:tabs>
          <w:tab w:val="num" w:pos="6768"/>
        </w:tabs>
        <w:ind w:left="6768" w:hanging="360"/>
      </w:pPr>
      <w:rPr>
        <w:rFonts w:ascii="Wingdings" w:hAnsi="Wingdings" w:hint="default"/>
      </w:rPr>
    </w:lvl>
  </w:abstractNum>
  <w:abstractNum w:abstractNumId="10">
    <w:nsid w:val="352A3A5E"/>
    <w:multiLevelType w:val="singleLevel"/>
    <w:tmpl w:val="D6E25BFE"/>
    <w:lvl w:ilvl="0">
      <w:start w:val="1"/>
      <w:numFmt w:val="upperLetter"/>
      <w:pStyle w:val="Heading6"/>
      <w:lvlText w:val="%1."/>
      <w:legacy w:legacy="1" w:legacySpace="0" w:legacyIndent="1080"/>
      <w:lvlJc w:val="left"/>
      <w:pPr>
        <w:ind w:left="1080" w:hanging="1080"/>
      </w:pPr>
      <w:rPr>
        <w:rFonts w:ascii="Times New Roman" w:hAnsi="Times New Roman" w:hint="default"/>
      </w:rPr>
    </w:lvl>
  </w:abstractNum>
  <w:abstractNum w:abstractNumId="11">
    <w:nsid w:val="3E447336"/>
    <w:multiLevelType w:val="hybridMultilevel"/>
    <w:tmpl w:val="6276C8DA"/>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2">
    <w:nsid w:val="3E85304B"/>
    <w:multiLevelType w:val="hybridMultilevel"/>
    <w:tmpl w:val="D9204EE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49213750"/>
    <w:multiLevelType w:val="hybridMultilevel"/>
    <w:tmpl w:val="7D28CA8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4">
    <w:nsid w:val="4DB84314"/>
    <w:multiLevelType w:val="hybridMultilevel"/>
    <w:tmpl w:val="4418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2F6941"/>
    <w:multiLevelType w:val="hybridMultilevel"/>
    <w:tmpl w:val="4678E48C"/>
    <w:lvl w:ilvl="0" w:tplc="353A7C4E">
      <w:start w:val="3947"/>
      <w:numFmt w:val="bullet"/>
      <w:lvlText w:val="+"/>
      <w:lvlJc w:val="left"/>
      <w:pPr>
        <w:tabs>
          <w:tab w:val="num" w:pos="288"/>
        </w:tabs>
        <w:ind w:left="576" w:hanging="288"/>
      </w:pPr>
      <w:rPr>
        <w:rFonts w:ascii="Arial Narrow" w:eastAsia="Times New Roman" w:hAnsi="Arial Narrow" w:hint="default"/>
        <w:w w:val="0"/>
      </w:rPr>
    </w:lvl>
    <w:lvl w:ilvl="1" w:tplc="00030409" w:tentative="1">
      <w:start w:val="1"/>
      <w:numFmt w:val="bullet"/>
      <w:lvlText w:val="o"/>
      <w:lvlJc w:val="left"/>
      <w:pPr>
        <w:tabs>
          <w:tab w:val="num" w:pos="1728"/>
        </w:tabs>
        <w:ind w:left="1728" w:hanging="360"/>
      </w:pPr>
      <w:rPr>
        <w:rFonts w:ascii="Courier New" w:hAnsi="Courier New" w:hint="default"/>
      </w:rPr>
    </w:lvl>
    <w:lvl w:ilvl="2" w:tplc="00050409" w:tentative="1">
      <w:start w:val="1"/>
      <w:numFmt w:val="bullet"/>
      <w:lvlText w:val=""/>
      <w:lvlJc w:val="left"/>
      <w:pPr>
        <w:tabs>
          <w:tab w:val="num" w:pos="2448"/>
        </w:tabs>
        <w:ind w:left="2448" w:hanging="360"/>
      </w:pPr>
      <w:rPr>
        <w:rFonts w:ascii="Wingdings" w:hAnsi="Wingdings" w:hint="default"/>
      </w:rPr>
    </w:lvl>
    <w:lvl w:ilvl="3" w:tplc="00010409" w:tentative="1">
      <w:start w:val="1"/>
      <w:numFmt w:val="bullet"/>
      <w:lvlText w:val=""/>
      <w:lvlJc w:val="left"/>
      <w:pPr>
        <w:tabs>
          <w:tab w:val="num" w:pos="3168"/>
        </w:tabs>
        <w:ind w:left="3168" w:hanging="360"/>
      </w:pPr>
      <w:rPr>
        <w:rFonts w:ascii="Symbol" w:hAnsi="Symbol" w:hint="default"/>
      </w:rPr>
    </w:lvl>
    <w:lvl w:ilvl="4" w:tplc="00030409" w:tentative="1">
      <w:start w:val="1"/>
      <w:numFmt w:val="bullet"/>
      <w:lvlText w:val="o"/>
      <w:lvlJc w:val="left"/>
      <w:pPr>
        <w:tabs>
          <w:tab w:val="num" w:pos="3888"/>
        </w:tabs>
        <w:ind w:left="3888" w:hanging="360"/>
      </w:pPr>
      <w:rPr>
        <w:rFonts w:ascii="Courier New" w:hAnsi="Courier New" w:hint="default"/>
      </w:rPr>
    </w:lvl>
    <w:lvl w:ilvl="5" w:tplc="00050409" w:tentative="1">
      <w:start w:val="1"/>
      <w:numFmt w:val="bullet"/>
      <w:lvlText w:val=""/>
      <w:lvlJc w:val="left"/>
      <w:pPr>
        <w:tabs>
          <w:tab w:val="num" w:pos="4608"/>
        </w:tabs>
        <w:ind w:left="4608" w:hanging="360"/>
      </w:pPr>
      <w:rPr>
        <w:rFonts w:ascii="Wingdings" w:hAnsi="Wingdings" w:hint="default"/>
      </w:rPr>
    </w:lvl>
    <w:lvl w:ilvl="6" w:tplc="00010409" w:tentative="1">
      <w:start w:val="1"/>
      <w:numFmt w:val="bullet"/>
      <w:lvlText w:val=""/>
      <w:lvlJc w:val="left"/>
      <w:pPr>
        <w:tabs>
          <w:tab w:val="num" w:pos="5328"/>
        </w:tabs>
        <w:ind w:left="5328" w:hanging="360"/>
      </w:pPr>
      <w:rPr>
        <w:rFonts w:ascii="Symbol" w:hAnsi="Symbol" w:hint="default"/>
      </w:rPr>
    </w:lvl>
    <w:lvl w:ilvl="7" w:tplc="00030409" w:tentative="1">
      <w:start w:val="1"/>
      <w:numFmt w:val="bullet"/>
      <w:lvlText w:val="o"/>
      <w:lvlJc w:val="left"/>
      <w:pPr>
        <w:tabs>
          <w:tab w:val="num" w:pos="6048"/>
        </w:tabs>
        <w:ind w:left="6048" w:hanging="360"/>
      </w:pPr>
      <w:rPr>
        <w:rFonts w:ascii="Courier New" w:hAnsi="Courier New" w:hint="default"/>
      </w:rPr>
    </w:lvl>
    <w:lvl w:ilvl="8" w:tplc="00050409" w:tentative="1">
      <w:start w:val="1"/>
      <w:numFmt w:val="bullet"/>
      <w:lvlText w:val=""/>
      <w:lvlJc w:val="left"/>
      <w:pPr>
        <w:tabs>
          <w:tab w:val="num" w:pos="6768"/>
        </w:tabs>
        <w:ind w:left="6768" w:hanging="360"/>
      </w:pPr>
      <w:rPr>
        <w:rFonts w:ascii="Wingdings" w:hAnsi="Wingdings" w:hint="default"/>
      </w:rPr>
    </w:lvl>
  </w:abstractNum>
  <w:abstractNum w:abstractNumId="16">
    <w:nsid w:val="5B61726B"/>
    <w:multiLevelType w:val="hybridMultilevel"/>
    <w:tmpl w:val="95E62952"/>
    <w:lvl w:ilvl="0" w:tplc="353A7C4E">
      <w:start w:val="3947"/>
      <w:numFmt w:val="bullet"/>
      <w:lvlText w:val="+"/>
      <w:lvlJc w:val="left"/>
      <w:pPr>
        <w:tabs>
          <w:tab w:val="num" w:pos="0"/>
        </w:tabs>
        <w:ind w:left="288" w:hanging="288"/>
      </w:pPr>
      <w:rPr>
        <w:rFonts w:ascii="Arial Narrow" w:eastAsia="Times New Roman" w:hAnsi="Arial Narrow"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7">
    <w:nsid w:val="5DA71000"/>
    <w:multiLevelType w:val="hybridMultilevel"/>
    <w:tmpl w:val="E67CB6B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5DC8086A"/>
    <w:multiLevelType w:val="hybridMultilevel"/>
    <w:tmpl w:val="0B48263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63DF2AFD"/>
    <w:multiLevelType w:val="hybridMultilevel"/>
    <w:tmpl w:val="CFA2F1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nsid w:val="69220B7D"/>
    <w:multiLevelType w:val="hybridMultilevel"/>
    <w:tmpl w:val="C1FC6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2140C7"/>
    <w:multiLevelType w:val="hybridMultilevel"/>
    <w:tmpl w:val="A59E0D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A3673F8"/>
    <w:multiLevelType w:val="hybridMultilevel"/>
    <w:tmpl w:val="73365C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F1828F0"/>
    <w:multiLevelType w:val="hybridMultilevel"/>
    <w:tmpl w:val="227C6D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nsid w:val="77140685"/>
    <w:multiLevelType w:val="hybridMultilevel"/>
    <w:tmpl w:val="B622B8CC"/>
    <w:lvl w:ilvl="0" w:tplc="00010409">
      <w:start w:val="1"/>
      <w:numFmt w:val="bullet"/>
      <w:lvlText w:val=""/>
      <w:lvlJc w:val="left"/>
      <w:pPr>
        <w:tabs>
          <w:tab w:val="num" w:pos="360"/>
        </w:tabs>
        <w:ind w:left="360" w:hanging="360"/>
      </w:pPr>
      <w:rPr>
        <w:rFonts w:ascii="Symbol" w:hAnsi="Symbol"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78551B1F"/>
    <w:multiLevelType w:val="hybridMultilevel"/>
    <w:tmpl w:val="315268B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6">
    <w:nsid w:val="7ED04B37"/>
    <w:multiLevelType w:val="hybridMultilevel"/>
    <w:tmpl w:val="99A85CBE"/>
    <w:lvl w:ilvl="0" w:tplc="353A7C4E">
      <w:start w:val="3947"/>
      <w:numFmt w:val="bullet"/>
      <w:lvlText w:val="+"/>
      <w:lvlJc w:val="left"/>
      <w:pPr>
        <w:tabs>
          <w:tab w:val="num" w:pos="360"/>
        </w:tabs>
        <w:ind w:left="648" w:hanging="288"/>
      </w:pPr>
      <w:rPr>
        <w:rFonts w:ascii="Arial Narrow" w:eastAsia="Times New Roman" w:hAnsi="Arial Narrow" w:hint="default"/>
        <w:w w:val="0"/>
      </w:rPr>
    </w:lvl>
    <w:lvl w:ilvl="1" w:tplc="353A7C4E">
      <w:start w:val="3947"/>
      <w:numFmt w:val="bullet"/>
      <w:lvlText w:val="+"/>
      <w:lvlJc w:val="left"/>
      <w:pPr>
        <w:tabs>
          <w:tab w:val="num" w:pos="1080"/>
        </w:tabs>
        <w:ind w:left="1368" w:hanging="288"/>
      </w:pPr>
      <w:rPr>
        <w:rFonts w:ascii="Arial Narrow" w:eastAsia="Times New Roman" w:hAnsi="Arial Narrow" w:hint="default"/>
        <w:w w:val="0"/>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10"/>
  </w:num>
  <w:num w:numId="2">
    <w:abstractNumId w:val="16"/>
  </w:num>
  <w:num w:numId="3">
    <w:abstractNumId w:val="4"/>
  </w:num>
  <w:num w:numId="4">
    <w:abstractNumId w:val="15"/>
  </w:num>
  <w:num w:numId="5">
    <w:abstractNumId w:val="5"/>
  </w:num>
  <w:num w:numId="6">
    <w:abstractNumId w:val="26"/>
  </w:num>
  <w:num w:numId="7">
    <w:abstractNumId w:val="8"/>
  </w:num>
  <w:num w:numId="8">
    <w:abstractNumId w:val="24"/>
  </w:num>
  <w:num w:numId="9">
    <w:abstractNumId w:val="2"/>
  </w:num>
  <w:num w:numId="10">
    <w:abstractNumId w:val="12"/>
  </w:num>
  <w:num w:numId="11">
    <w:abstractNumId w:val="17"/>
  </w:num>
  <w:num w:numId="12">
    <w:abstractNumId w:val="22"/>
  </w:num>
  <w:num w:numId="13">
    <w:abstractNumId w:val="25"/>
  </w:num>
  <w:num w:numId="14">
    <w:abstractNumId w:val="13"/>
  </w:num>
  <w:num w:numId="15">
    <w:abstractNumId w:val="1"/>
  </w:num>
  <w:num w:numId="16">
    <w:abstractNumId w:val="7"/>
  </w:num>
  <w:num w:numId="17">
    <w:abstractNumId w:val="9"/>
  </w:num>
  <w:num w:numId="18">
    <w:abstractNumId w:val="0"/>
  </w:num>
  <w:num w:numId="19">
    <w:abstractNumId w:val="6"/>
  </w:num>
  <w:num w:numId="20">
    <w:abstractNumId w:val="19"/>
  </w:num>
  <w:num w:numId="21">
    <w:abstractNumId w:val="18"/>
  </w:num>
  <w:num w:numId="22">
    <w:abstractNumId w:val="11"/>
  </w:num>
  <w:num w:numId="23">
    <w:abstractNumId w:val="20"/>
  </w:num>
  <w:num w:numId="24">
    <w:abstractNumId w:val="14"/>
  </w:num>
  <w:num w:numId="25">
    <w:abstractNumId w:val="23"/>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74"/>
    <w:rsid w:val="0002581F"/>
    <w:rsid w:val="000307D7"/>
    <w:rsid w:val="00052B65"/>
    <w:rsid w:val="00054BBA"/>
    <w:rsid w:val="00054C75"/>
    <w:rsid w:val="00055216"/>
    <w:rsid w:val="000570F3"/>
    <w:rsid w:val="00067CDC"/>
    <w:rsid w:val="00074BBB"/>
    <w:rsid w:val="00096A26"/>
    <w:rsid w:val="00097728"/>
    <w:rsid w:val="000A19F7"/>
    <w:rsid w:val="000A4F8E"/>
    <w:rsid w:val="000A6784"/>
    <w:rsid w:val="000B7A91"/>
    <w:rsid w:val="000C0E65"/>
    <w:rsid w:val="000C391E"/>
    <w:rsid w:val="000C46A1"/>
    <w:rsid w:val="000D2428"/>
    <w:rsid w:val="000D3401"/>
    <w:rsid w:val="000D63F3"/>
    <w:rsid w:val="000E7C18"/>
    <w:rsid w:val="000F209B"/>
    <w:rsid w:val="000F58E3"/>
    <w:rsid w:val="00107D28"/>
    <w:rsid w:val="00112BBA"/>
    <w:rsid w:val="0011569A"/>
    <w:rsid w:val="00122395"/>
    <w:rsid w:val="00122748"/>
    <w:rsid w:val="00127F74"/>
    <w:rsid w:val="001426E6"/>
    <w:rsid w:val="00146D2A"/>
    <w:rsid w:val="00150586"/>
    <w:rsid w:val="00150874"/>
    <w:rsid w:val="00151DD1"/>
    <w:rsid w:val="00152561"/>
    <w:rsid w:val="0016746E"/>
    <w:rsid w:val="00171471"/>
    <w:rsid w:val="00172B92"/>
    <w:rsid w:val="00175EBA"/>
    <w:rsid w:val="0018511A"/>
    <w:rsid w:val="00185EB3"/>
    <w:rsid w:val="00197F42"/>
    <w:rsid w:val="001A4D04"/>
    <w:rsid w:val="001A5374"/>
    <w:rsid w:val="001A5B79"/>
    <w:rsid w:val="001B692D"/>
    <w:rsid w:val="001E317B"/>
    <w:rsid w:val="001F33FE"/>
    <w:rsid w:val="001F5F87"/>
    <w:rsid w:val="0022270F"/>
    <w:rsid w:val="00225550"/>
    <w:rsid w:val="00225B01"/>
    <w:rsid w:val="002320B4"/>
    <w:rsid w:val="00243AFB"/>
    <w:rsid w:val="00262194"/>
    <w:rsid w:val="00272549"/>
    <w:rsid w:val="0028704D"/>
    <w:rsid w:val="00295FEA"/>
    <w:rsid w:val="002A064A"/>
    <w:rsid w:val="002B50A4"/>
    <w:rsid w:val="002B6EAD"/>
    <w:rsid w:val="002C183F"/>
    <w:rsid w:val="002C2381"/>
    <w:rsid w:val="002C33A1"/>
    <w:rsid w:val="002D5642"/>
    <w:rsid w:val="002E2058"/>
    <w:rsid w:val="002E42DA"/>
    <w:rsid w:val="002E4FDB"/>
    <w:rsid w:val="002E680F"/>
    <w:rsid w:val="002F0AA2"/>
    <w:rsid w:val="002F64AE"/>
    <w:rsid w:val="003036CA"/>
    <w:rsid w:val="00304EFB"/>
    <w:rsid w:val="00307E60"/>
    <w:rsid w:val="00334CAD"/>
    <w:rsid w:val="00340DC3"/>
    <w:rsid w:val="00346F16"/>
    <w:rsid w:val="0035373C"/>
    <w:rsid w:val="00361700"/>
    <w:rsid w:val="00374C98"/>
    <w:rsid w:val="003812AD"/>
    <w:rsid w:val="003821DB"/>
    <w:rsid w:val="00392705"/>
    <w:rsid w:val="00392A85"/>
    <w:rsid w:val="003954F3"/>
    <w:rsid w:val="00395CA7"/>
    <w:rsid w:val="003A586D"/>
    <w:rsid w:val="003C3886"/>
    <w:rsid w:val="003D3FA1"/>
    <w:rsid w:val="003D51F6"/>
    <w:rsid w:val="003E5885"/>
    <w:rsid w:val="00402E7C"/>
    <w:rsid w:val="00403AEA"/>
    <w:rsid w:val="00412884"/>
    <w:rsid w:val="0042082C"/>
    <w:rsid w:val="00422A00"/>
    <w:rsid w:val="004232F5"/>
    <w:rsid w:val="0043383F"/>
    <w:rsid w:val="0044299B"/>
    <w:rsid w:val="00445929"/>
    <w:rsid w:val="00450297"/>
    <w:rsid w:val="0047380D"/>
    <w:rsid w:val="00491880"/>
    <w:rsid w:val="00497CC1"/>
    <w:rsid w:val="004A5578"/>
    <w:rsid w:val="004B00B4"/>
    <w:rsid w:val="004E0E07"/>
    <w:rsid w:val="004E29E5"/>
    <w:rsid w:val="004E726C"/>
    <w:rsid w:val="004F2EFB"/>
    <w:rsid w:val="004F640E"/>
    <w:rsid w:val="005112BD"/>
    <w:rsid w:val="0051704B"/>
    <w:rsid w:val="00534D09"/>
    <w:rsid w:val="00537505"/>
    <w:rsid w:val="0054407E"/>
    <w:rsid w:val="00570938"/>
    <w:rsid w:val="0057548E"/>
    <w:rsid w:val="00587A8F"/>
    <w:rsid w:val="00591F4F"/>
    <w:rsid w:val="00593EF7"/>
    <w:rsid w:val="00596B39"/>
    <w:rsid w:val="005A6F18"/>
    <w:rsid w:val="005B6964"/>
    <w:rsid w:val="005C2522"/>
    <w:rsid w:val="005C7630"/>
    <w:rsid w:val="005D0084"/>
    <w:rsid w:val="005E1413"/>
    <w:rsid w:val="005F0EC3"/>
    <w:rsid w:val="005F7CF7"/>
    <w:rsid w:val="005F7F7C"/>
    <w:rsid w:val="0060635E"/>
    <w:rsid w:val="00613AC0"/>
    <w:rsid w:val="006179F3"/>
    <w:rsid w:val="00622C6C"/>
    <w:rsid w:val="00626803"/>
    <w:rsid w:val="00635150"/>
    <w:rsid w:val="0066156D"/>
    <w:rsid w:val="00663DAC"/>
    <w:rsid w:val="00667B49"/>
    <w:rsid w:val="0067021F"/>
    <w:rsid w:val="00672806"/>
    <w:rsid w:val="006778E1"/>
    <w:rsid w:val="00683F98"/>
    <w:rsid w:val="006914E0"/>
    <w:rsid w:val="006B7738"/>
    <w:rsid w:val="006C1715"/>
    <w:rsid w:val="006C22D9"/>
    <w:rsid w:val="006C6CF1"/>
    <w:rsid w:val="006E1675"/>
    <w:rsid w:val="006F30C6"/>
    <w:rsid w:val="006F3B4A"/>
    <w:rsid w:val="006F6D39"/>
    <w:rsid w:val="00707FFD"/>
    <w:rsid w:val="00711A65"/>
    <w:rsid w:val="00716310"/>
    <w:rsid w:val="007239D2"/>
    <w:rsid w:val="007457B2"/>
    <w:rsid w:val="007471AF"/>
    <w:rsid w:val="00762BA5"/>
    <w:rsid w:val="007632C3"/>
    <w:rsid w:val="00776BD9"/>
    <w:rsid w:val="00782EBB"/>
    <w:rsid w:val="00786593"/>
    <w:rsid w:val="00790445"/>
    <w:rsid w:val="00790D0C"/>
    <w:rsid w:val="00792591"/>
    <w:rsid w:val="00794E89"/>
    <w:rsid w:val="00795957"/>
    <w:rsid w:val="007D17C0"/>
    <w:rsid w:val="007E1958"/>
    <w:rsid w:val="007E29CD"/>
    <w:rsid w:val="007E6912"/>
    <w:rsid w:val="007F001A"/>
    <w:rsid w:val="007F25C9"/>
    <w:rsid w:val="00807572"/>
    <w:rsid w:val="0081153B"/>
    <w:rsid w:val="00815759"/>
    <w:rsid w:val="008217FF"/>
    <w:rsid w:val="00821932"/>
    <w:rsid w:val="008219E8"/>
    <w:rsid w:val="008232BA"/>
    <w:rsid w:val="00830EDE"/>
    <w:rsid w:val="008438AE"/>
    <w:rsid w:val="00850AF0"/>
    <w:rsid w:val="00852909"/>
    <w:rsid w:val="00863041"/>
    <w:rsid w:val="0086774E"/>
    <w:rsid w:val="00875D05"/>
    <w:rsid w:val="00876051"/>
    <w:rsid w:val="00876B83"/>
    <w:rsid w:val="00881478"/>
    <w:rsid w:val="00886842"/>
    <w:rsid w:val="0088725E"/>
    <w:rsid w:val="008A1D99"/>
    <w:rsid w:val="008A74AE"/>
    <w:rsid w:val="008B511D"/>
    <w:rsid w:val="008B654F"/>
    <w:rsid w:val="008B74DF"/>
    <w:rsid w:val="008C1302"/>
    <w:rsid w:val="008C241A"/>
    <w:rsid w:val="008F212C"/>
    <w:rsid w:val="0090613C"/>
    <w:rsid w:val="00923BC5"/>
    <w:rsid w:val="00924D54"/>
    <w:rsid w:val="00937E22"/>
    <w:rsid w:val="00942A98"/>
    <w:rsid w:val="009502BF"/>
    <w:rsid w:val="009513B3"/>
    <w:rsid w:val="00956545"/>
    <w:rsid w:val="00966F80"/>
    <w:rsid w:val="00970A43"/>
    <w:rsid w:val="00971043"/>
    <w:rsid w:val="00971CB1"/>
    <w:rsid w:val="00986335"/>
    <w:rsid w:val="009A1596"/>
    <w:rsid w:val="009A4410"/>
    <w:rsid w:val="009A44A4"/>
    <w:rsid w:val="009A776C"/>
    <w:rsid w:val="009B12D7"/>
    <w:rsid w:val="009B5A6B"/>
    <w:rsid w:val="009C26BD"/>
    <w:rsid w:val="009D0151"/>
    <w:rsid w:val="009D1E45"/>
    <w:rsid w:val="009E0106"/>
    <w:rsid w:val="009E0E95"/>
    <w:rsid w:val="009E7B1F"/>
    <w:rsid w:val="009F3A73"/>
    <w:rsid w:val="00A02184"/>
    <w:rsid w:val="00A02FE6"/>
    <w:rsid w:val="00A068A0"/>
    <w:rsid w:val="00A119E0"/>
    <w:rsid w:val="00A13AE8"/>
    <w:rsid w:val="00A214D9"/>
    <w:rsid w:val="00A25E00"/>
    <w:rsid w:val="00A3513F"/>
    <w:rsid w:val="00A352FB"/>
    <w:rsid w:val="00A40402"/>
    <w:rsid w:val="00A55B89"/>
    <w:rsid w:val="00A66684"/>
    <w:rsid w:val="00A71EF4"/>
    <w:rsid w:val="00A76130"/>
    <w:rsid w:val="00A8363E"/>
    <w:rsid w:val="00A94D0A"/>
    <w:rsid w:val="00AB3EEB"/>
    <w:rsid w:val="00AB5369"/>
    <w:rsid w:val="00AC15A7"/>
    <w:rsid w:val="00AC2A63"/>
    <w:rsid w:val="00AD1503"/>
    <w:rsid w:val="00AE3B15"/>
    <w:rsid w:val="00AF53F6"/>
    <w:rsid w:val="00AF59D1"/>
    <w:rsid w:val="00B02B99"/>
    <w:rsid w:val="00B03AEC"/>
    <w:rsid w:val="00B05CA6"/>
    <w:rsid w:val="00B15B27"/>
    <w:rsid w:val="00B176A2"/>
    <w:rsid w:val="00B219BB"/>
    <w:rsid w:val="00B30E6A"/>
    <w:rsid w:val="00B333E5"/>
    <w:rsid w:val="00B34C25"/>
    <w:rsid w:val="00B36B79"/>
    <w:rsid w:val="00B37A69"/>
    <w:rsid w:val="00B51843"/>
    <w:rsid w:val="00B66083"/>
    <w:rsid w:val="00B709C8"/>
    <w:rsid w:val="00B81A74"/>
    <w:rsid w:val="00B81D24"/>
    <w:rsid w:val="00B941B0"/>
    <w:rsid w:val="00BC1F0D"/>
    <w:rsid w:val="00BC53E4"/>
    <w:rsid w:val="00BC6438"/>
    <w:rsid w:val="00BC7BAF"/>
    <w:rsid w:val="00BE1883"/>
    <w:rsid w:val="00BE24A3"/>
    <w:rsid w:val="00BE3798"/>
    <w:rsid w:val="00BE4BFD"/>
    <w:rsid w:val="00BF30C4"/>
    <w:rsid w:val="00C01112"/>
    <w:rsid w:val="00C17CAF"/>
    <w:rsid w:val="00C267CC"/>
    <w:rsid w:val="00C276FF"/>
    <w:rsid w:val="00C3073E"/>
    <w:rsid w:val="00C32458"/>
    <w:rsid w:val="00C32AA4"/>
    <w:rsid w:val="00C33857"/>
    <w:rsid w:val="00C33E76"/>
    <w:rsid w:val="00C35753"/>
    <w:rsid w:val="00C37C4D"/>
    <w:rsid w:val="00C432C4"/>
    <w:rsid w:val="00C47A8C"/>
    <w:rsid w:val="00C52DE6"/>
    <w:rsid w:val="00C60D97"/>
    <w:rsid w:val="00C62C0A"/>
    <w:rsid w:val="00C6467F"/>
    <w:rsid w:val="00C81DC7"/>
    <w:rsid w:val="00C83B0D"/>
    <w:rsid w:val="00C903DE"/>
    <w:rsid w:val="00CA16C1"/>
    <w:rsid w:val="00CB60E9"/>
    <w:rsid w:val="00CC138E"/>
    <w:rsid w:val="00CC6714"/>
    <w:rsid w:val="00CD14BB"/>
    <w:rsid w:val="00CD45D1"/>
    <w:rsid w:val="00CD5602"/>
    <w:rsid w:val="00CD5774"/>
    <w:rsid w:val="00CE0055"/>
    <w:rsid w:val="00CE00C0"/>
    <w:rsid w:val="00CE1BF9"/>
    <w:rsid w:val="00CE4848"/>
    <w:rsid w:val="00CE616D"/>
    <w:rsid w:val="00CF2A3B"/>
    <w:rsid w:val="00CF324E"/>
    <w:rsid w:val="00CF5EDD"/>
    <w:rsid w:val="00D0205C"/>
    <w:rsid w:val="00D0213F"/>
    <w:rsid w:val="00D11098"/>
    <w:rsid w:val="00D16710"/>
    <w:rsid w:val="00D17C6A"/>
    <w:rsid w:val="00D22AA2"/>
    <w:rsid w:val="00D232C0"/>
    <w:rsid w:val="00D23DE2"/>
    <w:rsid w:val="00D251FA"/>
    <w:rsid w:val="00D42734"/>
    <w:rsid w:val="00D44992"/>
    <w:rsid w:val="00D47068"/>
    <w:rsid w:val="00D550FA"/>
    <w:rsid w:val="00D721A1"/>
    <w:rsid w:val="00D72756"/>
    <w:rsid w:val="00D81077"/>
    <w:rsid w:val="00D86073"/>
    <w:rsid w:val="00D90B0C"/>
    <w:rsid w:val="00D90BCC"/>
    <w:rsid w:val="00D95E72"/>
    <w:rsid w:val="00DB09DB"/>
    <w:rsid w:val="00DB3588"/>
    <w:rsid w:val="00DC6E96"/>
    <w:rsid w:val="00DC7F64"/>
    <w:rsid w:val="00DD7681"/>
    <w:rsid w:val="00DF3555"/>
    <w:rsid w:val="00E00D69"/>
    <w:rsid w:val="00E240DE"/>
    <w:rsid w:val="00E26028"/>
    <w:rsid w:val="00E3397F"/>
    <w:rsid w:val="00E3444C"/>
    <w:rsid w:val="00E3644A"/>
    <w:rsid w:val="00E40E70"/>
    <w:rsid w:val="00E410D2"/>
    <w:rsid w:val="00E50CD6"/>
    <w:rsid w:val="00E52AF7"/>
    <w:rsid w:val="00E56B26"/>
    <w:rsid w:val="00E5781E"/>
    <w:rsid w:val="00E656DC"/>
    <w:rsid w:val="00E66901"/>
    <w:rsid w:val="00E670BB"/>
    <w:rsid w:val="00E72D39"/>
    <w:rsid w:val="00E83CB3"/>
    <w:rsid w:val="00E85A76"/>
    <w:rsid w:val="00EB08D5"/>
    <w:rsid w:val="00EB2025"/>
    <w:rsid w:val="00EB6F39"/>
    <w:rsid w:val="00EC0F44"/>
    <w:rsid w:val="00ED4BCB"/>
    <w:rsid w:val="00EE112F"/>
    <w:rsid w:val="00EE2815"/>
    <w:rsid w:val="00EF0894"/>
    <w:rsid w:val="00EF2EB6"/>
    <w:rsid w:val="00EF5B23"/>
    <w:rsid w:val="00EF67F1"/>
    <w:rsid w:val="00F27752"/>
    <w:rsid w:val="00F36780"/>
    <w:rsid w:val="00F36BD0"/>
    <w:rsid w:val="00F46A05"/>
    <w:rsid w:val="00F532B1"/>
    <w:rsid w:val="00F53353"/>
    <w:rsid w:val="00F53B7C"/>
    <w:rsid w:val="00F5665C"/>
    <w:rsid w:val="00F60B09"/>
    <w:rsid w:val="00F60B61"/>
    <w:rsid w:val="00F61B30"/>
    <w:rsid w:val="00F674BD"/>
    <w:rsid w:val="00F8110C"/>
    <w:rsid w:val="00F81FD0"/>
    <w:rsid w:val="00F82929"/>
    <w:rsid w:val="00F90E5D"/>
    <w:rsid w:val="00F979B7"/>
    <w:rsid w:val="00FC16BF"/>
    <w:rsid w:val="00FC19DA"/>
    <w:rsid w:val="00FE3568"/>
    <w:rsid w:val="00FF7A5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lang w:val="ro-RO"/>
    </w:rPr>
  </w:style>
  <w:style w:type="paragraph" w:styleId="Heading2">
    <w:name w:val="heading 2"/>
    <w:basedOn w:val="Normal"/>
    <w:next w:val="Normal"/>
    <w:qFormat/>
    <w:pPr>
      <w:keepNext/>
      <w:overflowPunct w:val="0"/>
      <w:autoSpaceDE w:val="0"/>
      <w:autoSpaceDN w:val="0"/>
      <w:adjustRightInd w:val="0"/>
      <w:spacing w:line="360" w:lineRule="auto"/>
      <w:textAlignment w:val="baseline"/>
      <w:outlineLvl w:val="1"/>
    </w:pPr>
    <w:rPr>
      <w:rFonts w:ascii="Tahoma" w:hAnsi="Tahoma" w:cs="Tahoma"/>
      <w:b/>
      <w:bCs/>
      <w:sz w:val="22"/>
      <w:szCs w:val="22"/>
      <w:lang w:val="ro-RO"/>
    </w:rPr>
  </w:style>
  <w:style w:type="paragraph" w:styleId="Heading6">
    <w:name w:val="heading 6"/>
    <w:basedOn w:val="Normal"/>
    <w:next w:val="Normal"/>
    <w:qFormat/>
    <w:pPr>
      <w:keepNext/>
      <w:numPr>
        <w:numId w:val="1"/>
      </w:numPr>
      <w:tabs>
        <w:tab w:val="left" w:pos="1080"/>
      </w:tabs>
      <w:overflowPunct w:val="0"/>
      <w:autoSpaceDE w:val="0"/>
      <w:autoSpaceDN w:val="0"/>
      <w:adjustRightInd w:val="0"/>
      <w:spacing w:line="360" w:lineRule="auto"/>
      <w:ind w:hanging="360"/>
      <w:textAlignment w:val="baseline"/>
      <w:outlineLvl w:val="5"/>
    </w:pPr>
    <w:rPr>
      <w:rFonts w:ascii="Tahoma" w:hAnsi="Tahoma" w:cs="Tahoma"/>
      <w:b/>
      <w:bCs/>
      <w:sz w:val="28"/>
      <w:szCs w:val="28"/>
      <w:lang w:val="ro-RO"/>
    </w:rPr>
  </w:style>
  <w:style w:type="paragraph" w:styleId="Heading7">
    <w:name w:val="heading 7"/>
    <w:basedOn w:val="Normal"/>
    <w:next w:val="Normal"/>
    <w:qFormat/>
    <w:pPr>
      <w:keepNext/>
      <w:overflowPunct w:val="0"/>
      <w:autoSpaceDE w:val="0"/>
      <w:autoSpaceDN w:val="0"/>
      <w:adjustRightInd w:val="0"/>
      <w:spacing w:line="360" w:lineRule="auto"/>
      <w:textAlignment w:val="baseline"/>
      <w:outlineLvl w:val="6"/>
    </w:pPr>
    <w:rPr>
      <w:rFonts w:ascii="Tahoma" w:hAnsi="Tahoma" w:cs="Tahoma"/>
      <w:b/>
      <w:bCs/>
      <w:lang w:val="ro-RO"/>
    </w:rPr>
  </w:style>
  <w:style w:type="paragraph" w:styleId="Heading8">
    <w:name w:val="heading 8"/>
    <w:basedOn w:val="Normal"/>
    <w:next w:val="Normal"/>
    <w:qFormat/>
    <w:pPr>
      <w:keepNext/>
      <w:tabs>
        <w:tab w:val="left" w:pos="2860"/>
      </w:tabs>
      <w:outlineLvl w:val="7"/>
    </w:pPr>
    <w:rPr>
      <w:rFonts w:ascii="Arial" w:hAnsi="Arial" w:cs="Arial"/>
      <w:i/>
      <w:iCs/>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0A6B44"/>
    <w:rPr>
      <w:color w:val="800080"/>
      <w:u w:val="single"/>
    </w:rPr>
  </w:style>
  <w:style w:type="paragraph" w:styleId="BodyTextIndent">
    <w:name w:val="Body Text Indent"/>
    <w:basedOn w:val="Normal"/>
    <w:link w:val="BodyTextIndentChar"/>
    <w:pPr>
      <w:overflowPunct w:val="0"/>
      <w:autoSpaceDE w:val="0"/>
      <w:autoSpaceDN w:val="0"/>
      <w:adjustRightInd w:val="0"/>
      <w:spacing w:line="360" w:lineRule="auto"/>
      <w:textAlignment w:val="baseline"/>
    </w:pPr>
    <w:rPr>
      <w:rFonts w:ascii="Tahoma" w:hAnsi="Tahoma" w:cs="Tahoma"/>
      <w:sz w:val="22"/>
      <w:szCs w:val="22"/>
      <w:lang w:val="ro-RO"/>
    </w:rPr>
  </w:style>
  <w:style w:type="character" w:styleId="PageNumber">
    <w:name w:val="page number"/>
    <w:basedOn w:val="DefaultParagraphFont"/>
  </w:style>
  <w:style w:type="character" w:styleId="Hyperlink">
    <w:name w:val="Hyperlink"/>
    <w:rPr>
      <w:color w:val="0000FF"/>
      <w:u w:val="single"/>
    </w:rPr>
  </w:style>
  <w:style w:type="character" w:styleId="Emphasis">
    <w:name w:val="Emphasis"/>
    <w:qFormat/>
    <w:rPr>
      <w:i/>
      <w:iCs/>
    </w:rPr>
  </w:style>
  <w:style w:type="paragraph" w:styleId="CommentText">
    <w:name w:val="annotation text"/>
    <w:basedOn w:val="Normal"/>
    <w:link w:val="CommentTextChar"/>
    <w:uiPriority w:val="99"/>
    <w:semiHidden/>
  </w:style>
  <w:style w:type="character" w:styleId="CommentReference">
    <w:name w:val="annotation reference"/>
    <w:uiPriority w:val="99"/>
    <w:semiHidden/>
    <w:rPr>
      <w:sz w:val="18"/>
    </w:rPr>
  </w:style>
  <w:style w:type="paragraph" w:styleId="CommentSubject">
    <w:name w:val="annotation subject"/>
    <w:basedOn w:val="CommentText"/>
    <w:next w:val="CommentTex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link w:val="EndnoteTextChar"/>
    <w:rsid w:val="00A94D0A"/>
    <w:rPr>
      <w:sz w:val="20"/>
      <w:szCs w:val="20"/>
    </w:rPr>
  </w:style>
  <w:style w:type="character" w:customStyle="1" w:styleId="EndnoteTextChar">
    <w:name w:val="Endnote Text Char"/>
    <w:basedOn w:val="DefaultParagraphFont"/>
    <w:link w:val="EndnoteText"/>
    <w:rsid w:val="00A94D0A"/>
  </w:style>
  <w:style w:type="character" w:styleId="EndnoteReference">
    <w:name w:val="endnote reference"/>
    <w:basedOn w:val="DefaultParagraphFont"/>
    <w:rsid w:val="00A94D0A"/>
    <w:rPr>
      <w:vertAlign w:val="superscript"/>
    </w:rPr>
  </w:style>
  <w:style w:type="character" w:customStyle="1" w:styleId="CommentTextChar">
    <w:name w:val="Comment Text Char"/>
    <w:link w:val="CommentText"/>
    <w:uiPriority w:val="99"/>
    <w:semiHidden/>
    <w:rsid w:val="00E52AF7"/>
    <w:rPr>
      <w:sz w:val="24"/>
      <w:szCs w:val="24"/>
    </w:rPr>
  </w:style>
  <w:style w:type="character" w:customStyle="1" w:styleId="hps">
    <w:name w:val="hps"/>
    <w:basedOn w:val="DefaultParagraphFont"/>
    <w:rsid w:val="00A8363E"/>
  </w:style>
  <w:style w:type="character" w:customStyle="1" w:styleId="FooterChar">
    <w:name w:val="Footer Char"/>
    <w:basedOn w:val="DefaultParagraphFont"/>
    <w:link w:val="Footer"/>
    <w:uiPriority w:val="99"/>
    <w:rsid w:val="00B34C25"/>
    <w:rPr>
      <w:sz w:val="24"/>
      <w:szCs w:val="24"/>
    </w:rPr>
  </w:style>
  <w:style w:type="paragraph" w:styleId="ListParagraph">
    <w:name w:val="List Paragraph"/>
    <w:basedOn w:val="Normal"/>
    <w:uiPriority w:val="34"/>
    <w:qFormat/>
    <w:rsid w:val="00923BC5"/>
    <w:pPr>
      <w:ind w:left="720"/>
      <w:contextualSpacing/>
    </w:pPr>
  </w:style>
  <w:style w:type="character" w:customStyle="1" w:styleId="BodyTextIndentChar">
    <w:name w:val="Body Text Indent Char"/>
    <w:basedOn w:val="DefaultParagraphFont"/>
    <w:link w:val="BodyTextIndent"/>
    <w:rsid w:val="000E7C18"/>
    <w:rPr>
      <w:rFonts w:ascii="Tahoma" w:hAnsi="Tahoma" w:cs="Tahoma"/>
      <w:sz w:val="22"/>
      <w:szCs w:val="22"/>
      <w:lang w:val="ro-RO"/>
    </w:rPr>
  </w:style>
  <w:style w:type="character" w:styleId="PlaceholderText">
    <w:name w:val="Placeholder Text"/>
    <w:basedOn w:val="DefaultParagraphFont"/>
    <w:uiPriority w:val="99"/>
    <w:semiHidden/>
    <w:rsid w:val="005C2522"/>
    <w:rPr>
      <w:color w:val="808080"/>
    </w:rPr>
  </w:style>
  <w:style w:type="paragraph" w:styleId="HTMLPreformatted">
    <w:name w:val="HTML Preformatted"/>
    <w:basedOn w:val="Normal"/>
    <w:link w:val="HTMLPreformattedChar"/>
    <w:uiPriority w:val="99"/>
    <w:unhideWhenUsed/>
    <w:rsid w:val="002D5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D5642"/>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lang w:val="ro-RO"/>
    </w:rPr>
  </w:style>
  <w:style w:type="paragraph" w:styleId="Heading2">
    <w:name w:val="heading 2"/>
    <w:basedOn w:val="Normal"/>
    <w:next w:val="Normal"/>
    <w:qFormat/>
    <w:pPr>
      <w:keepNext/>
      <w:overflowPunct w:val="0"/>
      <w:autoSpaceDE w:val="0"/>
      <w:autoSpaceDN w:val="0"/>
      <w:adjustRightInd w:val="0"/>
      <w:spacing w:line="360" w:lineRule="auto"/>
      <w:textAlignment w:val="baseline"/>
      <w:outlineLvl w:val="1"/>
    </w:pPr>
    <w:rPr>
      <w:rFonts w:ascii="Tahoma" w:hAnsi="Tahoma" w:cs="Tahoma"/>
      <w:b/>
      <w:bCs/>
      <w:sz w:val="22"/>
      <w:szCs w:val="22"/>
      <w:lang w:val="ro-RO"/>
    </w:rPr>
  </w:style>
  <w:style w:type="paragraph" w:styleId="Heading6">
    <w:name w:val="heading 6"/>
    <w:basedOn w:val="Normal"/>
    <w:next w:val="Normal"/>
    <w:qFormat/>
    <w:pPr>
      <w:keepNext/>
      <w:numPr>
        <w:numId w:val="1"/>
      </w:numPr>
      <w:tabs>
        <w:tab w:val="left" w:pos="1080"/>
      </w:tabs>
      <w:overflowPunct w:val="0"/>
      <w:autoSpaceDE w:val="0"/>
      <w:autoSpaceDN w:val="0"/>
      <w:adjustRightInd w:val="0"/>
      <w:spacing w:line="360" w:lineRule="auto"/>
      <w:ind w:hanging="360"/>
      <w:textAlignment w:val="baseline"/>
      <w:outlineLvl w:val="5"/>
    </w:pPr>
    <w:rPr>
      <w:rFonts w:ascii="Tahoma" w:hAnsi="Tahoma" w:cs="Tahoma"/>
      <w:b/>
      <w:bCs/>
      <w:sz w:val="28"/>
      <w:szCs w:val="28"/>
      <w:lang w:val="ro-RO"/>
    </w:rPr>
  </w:style>
  <w:style w:type="paragraph" w:styleId="Heading7">
    <w:name w:val="heading 7"/>
    <w:basedOn w:val="Normal"/>
    <w:next w:val="Normal"/>
    <w:qFormat/>
    <w:pPr>
      <w:keepNext/>
      <w:overflowPunct w:val="0"/>
      <w:autoSpaceDE w:val="0"/>
      <w:autoSpaceDN w:val="0"/>
      <w:adjustRightInd w:val="0"/>
      <w:spacing w:line="360" w:lineRule="auto"/>
      <w:textAlignment w:val="baseline"/>
      <w:outlineLvl w:val="6"/>
    </w:pPr>
    <w:rPr>
      <w:rFonts w:ascii="Tahoma" w:hAnsi="Tahoma" w:cs="Tahoma"/>
      <w:b/>
      <w:bCs/>
      <w:lang w:val="ro-RO"/>
    </w:rPr>
  </w:style>
  <w:style w:type="paragraph" w:styleId="Heading8">
    <w:name w:val="heading 8"/>
    <w:basedOn w:val="Normal"/>
    <w:next w:val="Normal"/>
    <w:qFormat/>
    <w:pPr>
      <w:keepNext/>
      <w:tabs>
        <w:tab w:val="left" w:pos="2860"/>
      </w:tabs>
      <w:outlineLvl w:val="7"/>
    </w:pPr>
    <w:rPr>
      <w:rFonts w:ascii="Arial" w:hAnsi="Arial" w:cs="Arial"/>
      <w:i/>
      <w:iCs/>
      <w:sz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0A6B44"/>
    <w:rPr>
      <w:color w:val="800080"/>
      <w:u w:val="single"/>
    </w:rPr>
  </w:style>
  <w:style w:type="paragraph" w:styleId="BodyTextIndent">
    <w:name w:val="Body Text Indent"/>
    <w:basedOn w:val="Normal"/>
    <w:link w:val="BodyTextIndentChar"/>
    <w:pPr>
      <w:overflowPunct w:val="0"/>
      <w:autoSpaceDE w:val="0"/>
      <w:autoSpaceDN w:val="0"/>
      <w:adjustRightInd w:val="0"/>
      <w:spacing w:line="360" w:lineRule="auto"/>
      <w:textAlignment w:val="baseline"/>
    </w:pPr>
    <w:rPr>
      <w:rFonts w:ascii="Tahoma" w:hAnsi="Tahoma" w:cs="Tahoma"/>
      <w:sz w:val="22"/>
      <w:szCs w:val="22"/>
      <w:lang w:val="ro-RO"/>
    </w:rPr>
  </w:style>
  <w:style w:type="character" w:styleId="PageNumber">
    <w:name w:val="page number"/>
    <w:basedOn w:val="DefaultParagraphFont"/>
  </w:style>
  <w:style w:type="character" w:styleId="Hyperlink">
    <w:name w:val="Hyperlink"/>
    <w:rPr>
      <w:color w:val="0000FF"/>
      <w:u w:val="single"/>
    </w:rPr>
  </w:style>
  <w:style w:type="character" w:styleId="Emphasis">
    <w:name w:val="Emphasis"/>
    <w:qFormat/>
    <w:rPr>
      <w:i/>
      <w:iCs/>
    </w:rPr>
  </w:style>
  <w:style w:type="paragraph" w:styleId="CommentText">
    <w:name w:val="annotation text"/>
    <w:basedOn w:val="Normal"/>
    <w:link w:val="CommentTextChar"/>
    <w:uiPriority w:val="99"/>
    <w:semiHidden/>
  </w:style>
  <w:style w:type="character" w:styleId="CommentReference">
    <w:name w:val="annotation reference"/>
    <w:uiPriority w:val="99"/>
    <w:semiHidden/>
    <w:rPr>
      <w:sz w:val="18"/>
    </w:rPr>
  </w:style>
  <w:style w:type="paragraph" w:styleId="CommentSubject">
    <w:name w:val="annotation subject"/>
    <w:basedOn w:val="CommentText"/>
    <w:next w:val="CommentText"/>
    <w:semiHidden/>
  </w:style>
  <w:style w:type="paragraph" w:styleId="FootnoteText">
    <w:name w:val="footnote text"/>
    <w:basedOn w:val="Normal"/>
    <w:semiHidden/>
  </w:style>
  <w:style w:type="character" w:styleId="FootnoteReference">
    <w:name w:val="footnote reference"/>
    <w:semiHidden/>
    <w:rPr>
      <w:vertAlign w:val="superscript"/>
    </w:rPr>
  </w:style>
  <w:style w:type="paragraph" w:styleId="EndnoteText">
    <w:name w:val="endnote text"/>
    <w:basedOn w:val="Normal"/>
    <w:link w:val="EndnoteTextChar"/>
    <w:rsid w:val="00A94D0A"/>
    <w:rPr>
      <w:sz w:val="20"/>
      <w:szCs w:val="20"/>
    </w:rPr>
  </w:style>
  <w:style w:type="character" w:customStyle="1" w:styleId="EndnoteTextChar">
    <w:name w:val="Endnote Text Char"/>
    <w:basedOn w:val="DefaultParagraphFont"/>
    <w:link w:val="EndnoteText"/>
    <w:rsid w:val="00A94D0A"/>
  </w:style>
  <w:style w:type="character" w:styleId="EndnoteReference">
    <w:name w:val="endnote reference"/>
    <w:basedOn w:val="DefaultParagraphFont"/>
    <w:rsid w:val="00A94D0A"/>
    <w:rPr>
      <w:vertAlign w:val="superscript"/>
    </w:rPr>
  </w:style>
  <w:style w:type="character" w:customStyle="1" w:styleId="CommentTextChar">
    <w:name w:val="Comment Text Char"/>
    <w:link w:val="CommentText"/>
    <w:uiPriority w:val="99"/>
    <w:semiHidden/>
    <w:rsid w:val="00E52AF7"/>
    <w:rPr>
      <w:sz w:val="24"/>
      <w:szCs w:val="24"/>
    </w:rPr>
  </w:style>
  <w:style w:type="character" w:customStyle="1" w:styleId="hps">
    <w:name w:val="hps"/>
    <w:basedOn w:val="DefaultParagraphFont"/>
    <w:rsid w:val="00A8363E"/>
  </w:style>
  <w:style w:type="character" w:customStyle="1" w:styleId="FooterChar">
    <w:name w:val="Footer Char"/>
    <w:basedOn w:val="DefaultParagraphFont"/>
    <w:link w:val="Footer"/>
    <w:uiPriority w:val="99"/>
    <w:rsid w:val="00B34C25"/>
    <w:rPr>
      <w:sz w:val="24"/>
      <w:szCs w:val="24"/>
    </w:rPr>
  </w:style>
  <w:style w:type="paragraph" w:styleId="ListParagraph">
    <w:name w:val="List Paragraph"/>
    <w:basedOn w:val="Normal"/>
    <w:uiPriority w:val="34"/>
    <w:qFormat/>
    <w:rsid w:val="00923BC5"/>
    <w:pPr>
      <w:ind w:left="720"/>
      <w:contextualSpacing/>
    </w:pPr>
  </w:style>
  <w:style w:type="character" w:customStyle="1" w:styleId="BodyTextIndentChar">
    <w:name w:val="Body Text Indent Char"/>
    <w:basedOn w:val="DefaultParagraphFont"/>
    <w:link w:val="BodyTextIndent"/>
    <w:rsid w:val="000E7C18"/>
    <w:rPr>
      <w:rFonts w:ascii="Tahoma" w:hAnsi="Tahoma" w:cs="Tahoma"/>
      <w:sz w:val="22"/>
      <w:szCs w:val="22"/>
      <w:lang w:val="ro-RO"/>
    </w:rPr>
  </w:style>
  <w:style w:type="character" w:styleId="PlaceholderText">
    <w:name w:val="Placeholder Text"/>
    <w:basedOn w:val="DefaultParagraphFont"/>
    <w:uiPriority w:val="99"/>
    <w:semiHidden/>
    <w:rsid w:val="005C2522"/>
    <w:rPr>
      <w:color w:val="808080"/>
    </w:rPr>
  </w:style>
  <w:style w:type="paragraph" w:styleId="HTMLPreformatted">
    <w:name w:val="HTML Preformatted"/>
    <w:basedOn w:val="Normal"/>
    <w:link w:val="HTMLPreformattedChar"/>
    <w:uiPriority w:val="99"/>
    <w:unhideWhenUsed/>
    <w:rsid w:val="002D56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D5642"/>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170578">
      <w:bodyDiv w:val="1"/>
      <w:marLeft w:val="0"/>
      <w:marRight w:val="0"/>
      <w:marTop w:val="0"/>
      <w:marBottom w:val="0"/>
      <w:divBdr>
        <w:top w:val="none" w:sz="0" w:space="0" w:color="auto"/>
        <w:left w:val="none" w:sz="0" w:space="0" w:color="auto"/>
        <w:bottom w:val="none" w:sz="0" w:space="0" w:color="auto"/>
        <w:right w:val="none" w:sz="0" w:space="0" w:color="auto"/>
      </w:divBdr>
    </w:div>
    <w:div w:id="835997775">
      <w:bodyDiv w:val="1"/>
      <w:marLeft w:val="0"/>
      <w:marRight w:val="0"/>
      <w:marTop w:val="0"/>
      <w:marBottom w:val="0"/>
      <w:divBdr>
        <w:top w:val="none" w:sz="0" w:space="0" w:color="auto"/>
        <w:left w:val="none" w:sz="0" w:space="0" w:color="auto"/>
        <w:bottom w:val="none" w:sz="0" w:space="0" w:color="auto"/>
        <w:right w:val="none" w:sz="0" w:space="0" w:color="auto"/>
      </w:divBdr>
    </w:div>
    <w:div w:id="1000543755">
      <w:bodyDiv w:val="1"/>
      <w:marLeft w:val="0"/>
      <w:marRight w:val="0"/>
      <w:marTop w:val="0"/>
      <w:marBottom w:val="0"/>
      <w:divBdr>
        <w:top w:val="none" w:sz="0" w:space="0" w:color="auto"/>
        <w:left w:val="none" w:sz="0" w:space="0" w:color="auto"/>
        <w:bottom w:val="none" w:sz="0" w:space="0" w:color="auto"/>
        <w:right w:val="none" w:sz="0" w:space="0" w:color="auto"/>
      </w:divBdr>
      <w:divsChild>
        <w:div w:id="874654718">
          <w:marLeft w:val="0"/>
          <w:marRight w:val="0"/>
          <w:marTop w:val="0"/>
          <w:marBottom w:val="0"/>
          <w:divBdr>
            <w:top w:val="none" w:sz="0" w:space="0" w:color="auto"/>
            <w:left w:val="none" w:sz="0" w:space="0" w:color="auto"/>
            <w:bottom w:val="none" w:sz="0" w:space="0" w:color="auto"/>
            <w:right w:val="none" w:sz="0" w:space="0" w:color="auto"/>
          </w:divBdr>
          <w:divsChild>
            <w:div w:id="471559504">
              <w:marLeft w:val="0"/>
              <w:marRight w:val="0"/>
              <w:marTop w:val="0"/>
              <w:marBottom w:val="0"/>
              <w:divBdr>
                <w:top w:val="none" w:sz="0" w:space="0" w:color="auto"/>
                <w:left w:val="none" w:sz="0" w:space="0" w:color="auto"/>
                <w:bottom w:val="none" w:sz="0" w:space="0" w:color="auto"/>
                <w:right w:val="none" w:sz="0" w:space="0" w:color="auto"/>
              </w:divBdr>
              <w:divsChild>
                <w:div w:id="147078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433942">
      <w:bodyDiv w:val="1"/>
      <w:marLeft w:val="0"/>
      <w:marRight w:val="0"/>
      <w:marTop w:val="0"/>
      <w:marBottom w:val="0"/>
      <w:divBdr>
        <w:top w:val="none" w:sz="0" w:space="0" w:color="auto"/>
        <w:left w:val="none" w:sz="0" w:space="0" w:color="auto"/>
        <w:bottom w:val="none" w:sz="0" w:space="0" w:color="auto"/>
        <w:right w:val="none" w:sz="0" w:space="0" w:color="auto"/>
      </w:divBdr>
    </w:div>
    <w:div w:id="1350375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nantare.fundatiaorange.ro"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finantare.fundatiaorange.r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icitatie.ro" TargetMode="External"/><Relationship Id="rId5" Type="http://schemas.openxmlformats.org/officeDocument/2006/relationships/settings" Target="settings.xml"/><Relationship Id="rId15" Type="http://schemas.openxmlformats.org/officeDocument/2006/relationships/hyperlink" Target="mailto:contact@grantwizzard.ro" TargetMode="External"/><Relationship Id="rId10" Type="http://schemas.openxmlformats.org/officeDocument/2006/relationships/hyperlink" Target="http://www.fundatiaorange.ro"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www.finantare.fundatiaorange.ro" TargetMode="External"/><Relationship Id="rId14" Type="http://schemas.openxmlformats.org/officeDocument/2006/relationships/hyperlink" Target="mailto:fundatia.orange@orang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case\Desktop\CSR\FONDUL%20TERAPIA%20RANBAXY\materiale\finale\coala_ant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3B04-FA7F-4CD6-9A8D-28A70394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coala_antet</Template>
  <TotalTime>578</TotalTime>
  <Pages>8</Pages>
  <Words>3348</Words>
  <Characters>19087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FORMULAR DE APLICARE</vt:lpstr>
    </vt:vector>
  </TitlesOfParts>
  <Company>AD(D)veritas</Company>
  <LinksUpToDate>false</LinksUpToDate>
  <CharactersWithSpaces>22391</CharactersWithSpaces>
  <SharedDoc>false</SharedDoc>
  <HLinks>
    <vt:vector size="12" baseType="variant">
      <vt:variant>
        <vt:i4>5963890</vt:i4>
      </vt:variant>
      <vt:variant>
        <vt:i4>3</vt:i4>
      </vt:variant>
      <vt:variant>
        <vt:i4>0</vt:i4>
      </vt:variant>
      <vt:variant>
        <vt:i4>5</vt:i4>
      </vt:variant>
      <vt:variant>
        <vt:lpwstr>mailto:csr@orange.ro</vt:lpwstr>
      </vt:variant>
      <vt:variant>
        <vt:lpwstr/>
      </vt:variant>
      <vt:variant>
        <vt:i4>5963890</vt:i4>
      </vt:variant>
      <vt:variant>
        <vt:i4>0</vt:i4>
      </vt:variant>
      <vt:variant>
        <vt:i4>0</vt:i4>
      </vt:variant>
      <vt:variant>
        <vt:i4>5</vt:i4>
      </vt:variant>
      <vt:variant>
        <vt:lpwstr>mailto:csr@orange.ro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DE APLICARE</dc:title>
  <dc:creator>ancase</dc:creator>
  <cp:lastModifiedBy>BOC Ioana </cp:lastModifiedBy>
  <cp:revision>48</cp:revision>
  <cp:lastPrinted>2016-11-22T08:04:00Z</cp:lastPrinted>
  <dcterms:created xsi:type="dcterms:W3CDTF">2015-12-08T16:09:00Z</dcterms:created>
  <dcterms:modified xsi:type="dcterms:W3CDTF">2016-12-06T15:27:00Z</dcterms:modified>
</cp:coreProperties>
</file>